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CA3830" w14:textId="77777777" w:rsidR="004667A0" w:rsidRDefault="00730AFA">
      <w:pPr>
        <w:spacing w:after="0" w:line="240" w:lineRule="auto"/>
        <w:ind w:left="-900"/>
        <w:rPr>
          <w:rFonts w:ascii="Arial" w:eastAsia="Arial" w:hAnsi="Arial" w:cs="Arial"/>
          <w:b/>
          <w:color w:val="000000"/>
          <w:sz w:val="21"/>
          <w:szCs w:val="21"/>
        </w:rPr>
      </w:pPr>
      <w:r>
        <w:rPr>
          <w:rFonts w:ascii="Arial" w:eastAsia="Arial" w:hAnsi="Arial" w:cs="Arial"/>
          <w:b/>
          <w:color w:val="000000"/>
          <w:sz w:val="21"/>
          <w:szCs w:val="21"/>
        </w:rPr>
        <w:t xml:space="preserve">Date last modified/updated: </w:t>
      </w:r>
      <w:r>
        <w:rPr>
          <w:color w:val="808080"/>
        </w:rPr>
        <w:t>Click here to enter a date.</w:t>
      </w:r>
      <w:r>
        <w:rPr>
          <w:rFonts w:ascii="Arial" w:eastAsia="Arial" w:hAnsi="Arial" w:cs="Arial"/>
          <w:b/>
          <w:color w:val="000000"/>
          <w:sz w:val="21"/>
          <w:szCs w:val="21"/>
        </w:rPr>
        <w:t xml:space="preserve">            Internal audit: </w:t>
      </w:r>
      <w:r>
        <w:rPr>
          <w:color w:val="808080"/>
        </w:rPr>
        <w:t>Click here to enter a date.</w:t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hidden="0" allowOverlap="1" wp14:anchorId="4ACA39B9" wp14:editId="4ACA39BA">
                <wp:simplePos x="0" y="0"/>
                <wp:positionH relativeFrom="column">
                  <wp:posOffset>-647699</wp:posOffset>
                </wp:positionH>
                <wp:positionV relativeFrom="paragraph">
                  <wp:posOffset>-88899</wp:posOffset>
                </wp:positionV>
                <wp:extent cx="7314950" cy="444500"/>
                <wp:effectExtent l="0" t="0" r="0" b="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98050" y="3567275"/>
                          <a:ext cx="7295900" cy="425450"/>
                        </a:xfrm>
                        <a:prstGeom prst="rect">
                          <a:avLst/>
                        </a:prstGeom>
                        <a:solidFill>
                          <a:srgbClr val="73C13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CA39CE" w14:textId="77777777" w:rsidR="004667A0" w:rsidRDefault="004667A0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A39B9" id="Rectangle 28" o:spid="_x0000_s1026" style="position:absolute;left:0;text-align:left;margin-left:-51pt;margin-top:-7pt;width:8in;height:35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" fillcolor="#73c130" stroked="f">
                <v:textbox inset="2.53958mm,2.53958mm,2.53958mm,2.53958mm">
                  <w:txbxContent>
                    <w:p w14:paraId="4ACA39CE" w14:textId="77777777" w:rsidR="004667A0" w:rsidRDefault="004667A0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ACA3831" w14:textId="77777777" w:rsidR="004667A0" w:rsidRDefault="00730AFA">
      <w:pPr>
        <w:spacing w:after="0" w:line="240" w:lineRule="auto"/>
        <w:ind w:left="-900"/>
        <w:rPr>
          <w:rFonts w:ascii="Arial" w:eastAsia="Arial" w:hAnsi="Arial" w:cs="Arial"/>
          <w:b/>
          <w:color w:val="000000"/>
          <w:sz w:val="21"/>
          <w:szCs w:val="21"/>
        </w:rPr>
      </w:pPr>
      <w:r>
        <w:rPr>
          <w:rFonts w:ascii="Arial" w:eastAsia="Arial" w:hAnsi="Arial" w:cs="Arial"/>
          <w:b/>
          <w:color w:val="000000"/>
          <w:sz w:val="21"/>
          <w:szCs w:val="21"/>
        </w:rPr>
        <w:t xml:space="preserve">Who last modified/updated: </w:t>
      </w:r>
      <w:r>
        <w:rPr>
          <w:color w:val="808080"/>
        </w:rPr>
        <w:t>Click here to enter text.</w:t>
      </w:r>
      <w:r>
        <w:rPr>
          <w:rFonts w:ascii="Arial" w:eastAsia="Arial" w:hAnsi="Arial" w:cs="Arial"/>
          <w:b/>
          <w:color w:val="000000"/>
          <w:sz w:val="21"/>
          <w:szCs w:val="21"/>
        </w:rPr>
        <w:t xml:space="preserve">               Management review: </w:t>
      </w:r>
      <w:r>
        <w:rPr>
          <w:color w:val="808080"/>
        </w:rPr>
        <w:t>Click here to enter a date.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4ACA39BB" wp14:editId="4ACA39BC">
                <wp:simplePos x="0" y="0"/>
                <wp:positionH relativeFrom="column">
                  <wp:posOffset>-647699</wp:posOffset>
                </wp:positionH>
                <wp:positionV relativeFrom="paragraph">
                  <wp:posOffset>177800</wp:posOffset>
                </wp:positionV>
                <wp:extent cx="7289800" cy="1314450"/>
                <wp:effectExtent l="0" t="0" r="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05863" y="3127538"/>
                          <a:ext cx="7280275" cy="1304925"/>
                        </a:xfrm>
                        <a:prstGeom prst="rect">
                          <a:avLst/>
                        </a:prstGeom>
                        <a:solidFill>
                          <a:srgbClr val="4E599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CA39CF" w14:textId="77777777" w:rsidR="004667A0" w:rsidRDefault="004667A0">
                            <w:pPr>
                              <w:spacing w:after="0" w:line="240" w:lineRule="auto"/>
                              <w:ind w:left="-820" w:right="-720" w:hanging="1626"/>
                              <w:textDirection w:val="btLr"/>
                            </w:pPr>
                          </w:p>
                          <w:p w14:paraId="7421D340" w14:textId="77777777" w:rsidR="00DC501A" w:rsidRDefault="00DC501A" w:rsidP="00DC501A">
                            <w:pPr>
                              <w:tabs>
                                <w:tab w:val="left" w:pos="90"/>
                              </w:tabs>
                              <w:spacing w:line="240" w:lineRule="auto"/>
                              <w:ind w:right="-720"/>
                              <w:contextualSpacing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7684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This part of the Navigator Playbook is completed when you have:</w:t>
                            </w:r>
                          </w:p>
                          <w:p w14:paraId="50B2395B" w14:textId="77777777" w:rsidR="00DC501A" w:rsidRDefault="00DC501A" w:rsidP="00DC501A">
                            <w:pPr>
                              <w:tabs>
                                <w:tab w:val="left" w:pos="90"/>
                              </w:tabs>
                              <w:spacing w:line="240" w:lineRule="auto"/>
                              <w:ind w:right="-720"/>
                              <w:contextualSpacing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14:paraId="604F42AE" w14:textId="77777777" w:rsidR="00DC501A" w:rsidRDefault="00DC501A" w:rsidP="00DC501A">
                            <w:pPr>
                              <w:numPr>
                                <w:ilvl w:val="0"/>
                                <w:numId w:val="5"/>
                              </w:numPr>
                              <w:spacing w:line="240" w:lineRule="auto"/>
                              <w:ind w:left="648"/>
                              <w:contextualSpacing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Developed and implemented a process for taking corrective action at your organization.</w:t>
                            </w:r>
                          </w:p>
                          <w:p w14:paraId="5BBDF942" w14:textId="77777777" w:rsidR="00DC501A" w:rsidRDefault="00DC501A" w:rsidP="00DC501A">
                            <w:pPr>
                              <w:numPr>
                                <w:ilvl w:val="0"/>
                                <w:numId w:val="5"/>
                              </w:numPr>
                              <w:spacing w:line="240" w:lineRule="auto"/>
                              <w:ind w:left="648"/>
                              <w:contextualSpacing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Defined roles, responsibilities and authorities for the various steps in the corrective action process.</w:t>
                            </w:r>
                          </w:p>
                          <w:p w14:paraId="22102FF8" w14:textId="77777777" w:rsidR="00DC501A" w:rsidRDefault="00DC501A" w:rsidP="00DC501A">
                            <w:pPr>
                              <w:numPr>
                                <w:ilvl w:val="0"/>
                                <w:numId w:val="5"/>
                              </w:numPr>
                              <w:spacing w:line="240" w:lineRule="auto"/>
                              <w:ind w:left="648"/>
                              <w:contextualSpacing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Trained employees on types of problems and nonconformities to be addressed through implementing the corrective action process.</w:t>
                            </w:r>
                          </w:p>
                          <w:p w14:paraId="4ACA39D4" w14:textId="77777777" w:rsidR="004667A0" w:rsidRDefault="004667A0">
                            <w:pPr>
                              <w:spacing w:line="240" w:lineRule="auto"/>
                              <w:ind w:left="-810" w:right="-720" w:hanging="162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A39BB" id="Rectangle 26" o:spid="_x0000_s1027" style="position:absolute;left:0;text-align:left;margin-left:-51pt;margin-top:14pt;width:574pt;height:103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" fillcolor="#4e5992" stroked="f">
                <v:textbox inset="2.53958mm,1.2694mm,2.53958mm,1.2694mm">
                  <w:txbxContent>
                    <w:p w14:paraId="4ACA39CF" w14:textId="77777777" w:rsidR="004667A0" w:rsidRDefault="004667A0">
                      <w:pPr>
                        <w:spacing w:after="0" w:line="240" w:lineRule="auto"/>
                        <w:ind w:left="-820" w:right="-720" w:hanging="1626"/>
                        <w:textDirection w:val="btLr"/>
                      </w:pPr>
                    </w:p>
                    <w:p w14:paraId="7421D340" w14:textId="77777777" w:rsidR="00DC501A" w:rsidRDefault="00DC501A" w:rsidP="00DC501A">
                      <w:pPr>
                        <w:tabs>
                          <w:tab w:val="left" w:pos="90"/>
                        </w:tabs>
                        <w:spacing w:line="240" w:lineRule="auto"/>
                        <w:ind w:right="-720"/>
                        <w:contextualSpacing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A7684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This part of the Navigator Playbook is completed when you have:</w:t>
                      </w:r>
                    </w:p>
                    <w:p w14:paraId="50B2395B" w14:textId="77777777" w:rsidR="00DC501A" w:rsidRDefault="00DC501A" w:rsidP="00DC501A">
                      <w:pPr>
                        <w:tabs>
                          <w:tab w:val="left" w:pos="90"/>
                        </w:tabs>
                        <w:spacing w:line="240" w:lineRule="auto"/>
                        <w:ind w:right="-720"/>
                        <w:contextualSpacing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  <w:p w14:paraId="604F42AE" w14:textId="77777777" w:rsidR="00DC501A" w:rsidRDefault="00DC501A" w:rsidP="00DC501A">
                      <w:pPr>
                        <w:numPr>
                          <w:ilvl w:val="0"/>
                          <w:numId w:val="5"/>
                        </w:numPr>
                        <w:spacing w:line="240" w:lineRule="auto"/>
                        <w:ind w:left="648"/>
                        <w:contextualSpacing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Developed and implemented a process for taking corrective action at your organization.</w:t>
                      </w:r>
                    </w:p>
                    <w:p w14:paraId="5BBDF942" w14:textId="77777777" w:rsidR="00DC501A" w:rsidRDefault="00DC501A" w:rsidP="00DC501A">
                      <w:pPr>
                        <w:numPr>
                          <w:ilvl w:val="0"/>
                          <w:numId w:val="5"/>
                        </w:numPr>
                        <w:spacing w:line="240" w:lineRule="auto"/>
                        <w:ind w:left="648"/>
                        <w:contextualSpacing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Defined roles, responsibilities and authorities for the various steps in the corrective action process.</w:t>
                      </w:r>
                    </w:p>
                    <w:p w14:paraId="22102FF8" w14:textId="77777777" w:rsidR="00DC501A" w:rsidRDefault="00DC501A" w:rsidP="00DC501A">
                      <w:pPr>
                        <w:numPr>
                          <w:ilvl w:val="0"/>
                          <w:numId w:val="5"/>
                        </w:numPr>
                        <w:spacing w:line="240" w:lineRule="auto"/>
                        <w:ind w:left="648"/>
                        <w:contextualSpacing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Trained employees on types of problems and nonconformities to be addressed through implementing the corrective action process.</w:t>
                      </w:r>
                    </w:p>
                    <w:p w14:paraId="4ACA39D4" w14:textId="77777777" w:rsidR="004667A0" w:rsidRDefault="004667A0">
                      <w:pPr>
                        <w:spacing w:line="240" w:lineRule="auto"/>
                        <w:ind w:left="-810" w:right="-720" w:hanging="1620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ACA3832" w14:textId="77777777" w:rsidR="004667A0" w:rsidRDefault="004667A0">
      <w:pPr>
        <w:spacing w:after="0" w:line="240" w:lineRule="auto"/>
        <w:ind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3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4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5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6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7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8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9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A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B" w14:textId="77777777" w:rsidR="004667A0" w:rsidRDefault="004667A0">
      <w:pPr>
        <w:spacing w:after="0"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C" w14:textId="77777777" w:rsidR="004667A0" w:rsidRDefault="004667A0">
      <w:pPr>
        <w:spacing w:after="0" w:line="240" w:lineRule="auto"/>
        <w:ind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83D" w14:textId="77777777" w:rsidR="004667A0" w:rsidRDefault="00730AF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-540" w:right="-810" w:hanging="270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sz w:val="20"/>
          <w:szCs w:val="20"/>
          <w:u w:val="single"/>
        </w:rPr>
        <w:t>Develop and implement a process for taking corrective action at your organization.</w:t>
      </w:r>
    </w:p>
    <w:p w14:paraId="4ACA383E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bookmarkStart w:id="0" w:name="bookmark=id.gjdgxs" w:colFirst="0" w:colLast="0"/>
      <w:bookmarkEnd w:id="0"/>
      <w:r>
        <w:rPr>
          <w:rFonts w:ascii="Arial" w:eastAsia="Arial" w:hAnsi="Arial" w:cs="Arial"/>
          <w:color w:val="000000"/>
          <w:sz w:val="20"/>
          <w:szCs w:val="20"/>
        </w:rPr>
        <w:t>☒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 xml:space="preserve"> Our established process for corrective action addressed </w:t>
      </w:r>
      <w:r>
        <w:rPr>
          <w:rFonts w:ascii="Arial" w:eastAsia="Arial" w:hAnsi="Arial" w:cs="Arial"/>
          <w:color w:val="212529"/>
          <w:sz w:val="20"/>
          <w:szCs w:val="20"/>
          <w:highlight w:val="white"/>
          <w:u w:val="single"/>
        </w:rPr>
        <w:t>all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 xml:space="preserve"> of the following elements:</w:t>
      </w:r>
    </w:p>
    <w:p w14:paraId="4ACA383F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Control and correct the immediate situation</w:t>
      </w:r>
    </w:p>
    <w:p w14:paraId="4ACA3840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Evaluate the impacts of the nonconformity</w:t>
      </w:r>
    </w:p>
    <w:p w14:paraId="4ACA3841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Determine the cause of the nonconformity</w:t>
      </w:r>
    </w:p>
    <w:p w14:paraId="4ACA3842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Act to eliminate the cause</w:t>
      </w:r>
    </w:p>
    <w:p w14:paraId="4ACA3843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Review the effectiveness of the action taken</w:t>
      </w:r>
    </w:p>
    <w:p w14:paraId="4ACA3844" w14:textId="77777777" w:rsidR="004667A0" w:rsidRDefault="00730A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Retain records</w:t>
      </w:r>
    </w:p>
    <w:p w14:paraId="4ACA3845" w14:textId="77777777" w:rsidR="004667A0" w:rsidRDefault="004667A0">
      <w:pPr>
        <w:spacing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</w:p>
    <w:p w14:paraId="4ACA3846" w14:textId="090BABD4" w:rsidR="004667A0" w:rsidRDefault="00730AF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-540" w:right="-810" w:hanging="270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sz w:val="20"/>
          <w:szCs w:val="20"/>
          <w:u w:val="single"/>
        </w:rPr>
        <w:t>Define roles, responsibilities</w:t>
      </w:r>
      <w:r w:rsidR="0042463E">
        <w:rPr>
          <w:rFonts w:ascii="Arial" w:eastAsia="Arial" w:hAnsi="Arial" w:cs="Arial"/>
          <w:color w:val="000000"/>
          <w:sz w:val="20"/>
          <w:szCs w:val="20"/>
          <w:u w:val="single"/>
        </w:rPr>
        <w:t>,</w:t>
      </w:r>
      <w:r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and authorities for the various steps in the corrective action process.</w:t>
      </w:r>
    </w:p>
    <w:tbl>
      <w:tblPr>
        <w:tblStyle w:val="a9"/>
        <w:tblW w:w="1089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4770"/>
        <w:gridCol w:w="5670"/>
      </w:tblGrid>
      <w:tr w:rsidR="004667A0" w14:paraId="4ACA384A" w14:textId="77777777">
        <w:tc>
          <w:tcPr>
            <w:tcW w:w="450" w:type="dxa"/>
            <w:vAlign w:val="center"/>
          </w:tcPr>
          <w:p w14:paraId="4ACA3847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bookmarkStart w:id="1" w:name="bookmark=id.30j0zll" w:colFirst="0" w:colLast="0"/>
            <w:bookmarkEnd w:id="1"/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4770" w:type="dxa"/>
          </w:tcPr>
          <w:p w14:paraId="4ACA3848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We have assigned responsibility for managing the corrective action system to: </w:t>
            </w:r>
          </w:p>
        </w:tc>
        <w:tc>
          <w:tcPr>
            <w:tcW w:w="5670" w:type="dxa"/>
            <w:vAlign w:val="center"/>
          </w:tcPr>
          <w:p w14:paraId="4ACA3849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Energy Team Leader</w:t>
            </w:r>
          </w:p>
        </w:tc>
      </w:tr>
    </w:tbl>
    <w:p w14:paraId="4ACA384B" w14:textId="77777777" w:rsidR="004667A0" w:rsidRDefault="004667A0">
      <w:pPr>
        <w:ind w:right="-810" w:hanging="540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ACA384C" w14:textId="49747594" w:rsidR="004667A0" w:rsidRDefault="00730AFA">
      <w:pPr>
        <w:ind w:left="-810" w:right="-81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 xml:space="preserve">We have communicated </w:t>
      </w:r>
      <w:r w:rsidR="00C0626D">
        <w:rPr>
          <w:rFonts w:ascii="Arial" w:eastAsia="Arial" w:hAnsi="Arial" w:cs="Arial"/>
          <w:color w:val="212529"/>
          <w:sz w:val="20"/>
          <w:szCs w:val="20"/>
          <w:highlight w:val="white"/>
        </w:rPr>
        <w:t>the roles, responsibilities, and expectations for the corrective and preventive action system to relevant personnel across the facility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The following </w:t>
      </w:r>
      <w:r w:rsidR="00C0626D">
        <w:rPr>
          <w:rFonts w:ascii="Arial" w:eastAsia="Arial" w:hAnsi="Arial" w:cs="Arial"/>
          <w:color w:val="000000"/>
          <w:sz w:val="20"/>
          <w:szCs w:val="20"/>
        </w:rPr>
        <w:t>duties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may be delegated, but the manager of the corrective action system (assigned above) is responsible for ensuring all three of these activities occur </w:t>
      </w:r>
      <w:r>
        <w:rPr>
          <w:rFonts w:ascii="Arial" w:eastAsia="Arial" w:hAnsi="Arial" w:cs="Arial"/>
          <w:color w:val="000000"/>
          <w:sz w:val="20"/>
          <w:szCs w:val="20"/>
          <w:u w:val="single"/>
        </w:rPr>
        <w:t>and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that appropriate records are retained:</w:t>
      </w:r>
    </w:p>
    <w:tbl>
      <w:tblPr>
        <w:tblStyle w:val="aa"/>
        <w:tblW w:w="1089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5220"/>
        <w:gridCol w:w="5220"/>
      </w:tblGrid>
      <w:tr w:rsidR="004667A0" w14:paraId="4ACA3850" w14:textId="77777777">
        <w:tc>
          <w:tcPr>
            <w:tcW w:w="450" w:type="dxa"/>
            <w:vAlign w:val="center"/>
          </w:tcPr>
          <w:p w14:paraId="4ACA384D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4E" w14:textId="73D70D60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The individual assigned to </w:t>
            </w:r>
            <w:r w:rsidR="00E06CD5">
              <w:rPr>
                <w:rFonts w:ascii="Arial" w:eastAsia="Arial" w:hAnsi="Arial" w:cs="Arial"/>
                <w:sz w:val="20"/>
                <w:szCs w:val="20"/>
              </w:rPr>
              <w:t>conduct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E06CD5"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z w:val="20"/>
                <w:szCs w:val="20"/>
              </w:rPr>
              <w:t>cause analysis is:</w:t>
            </w:r>
          </w:p>
        </w:tc>
        <w:tc>
          <w:tcPr>
            <w:tcW w:w="5220" w:type="dxa"/>
            <w:vAlign w:val="center"/>
          </w:tcPr>
          <w:p w14:paraId="4ACA384F" w14:textId="77777777" w:rsidR="004667A0" w:rsidRPr="00E06CD5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E06CD5">
              <w:rPr>
                <w:rFonts w:ascii="Arial" w:eastAsia="Arial" w:hAnsi="Arial" w:cs="Arial"/>
                <w:color w:val="0000FF"/>
                <w:sz w:val="20"/>
                <w:szCs w:val="20"/>
              </w:rPr>
              <w:t>Energy Team Leader</w:t>
            </w:r>
          </w:p>
        </w:tc>
      </w:tr>
      <w:tr w:rsidR="004667A0" w14:paraId="4ACA3854" w14:textId="77777777">
        <w:tc>
          <w:tcPr>
            <w:tcW w:w="450" w:type="dxa"/>
            <w:vAlign w:val="center"/>
          </w:tcPr>
          <w:p w14:paraId="4ACA3851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52" w14:textId="13AB655A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The individual assigned to </w:t>
            </w:r>
            <w:r w:rsidR="00E06CD5">
              <w:rPr>
                <w:rFonts w:ascii="Arial" w:eastAsia="Arial" w:hAnsi="Arial" w:cs="Arial"/>
                <w:sz w:val="20"/>
                <w:szCs w:val="20"/>
              </w:rPr>
              <w:t>conduct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investigations is:</w:t>
            </w:r>
          </w:p>
        </w:tc>
        <w:tc>
          <w:tcPr>
            <w:tcW w:w="5220" w:type="dxa"/>
            <w:vAlign w:val="center"/>
          </w:tcPr>
          <w:p w14:paraId="4ACA3853" w14:textId="77777777" w:rsidR="004667A0" w:rsidRPr="00E06CD5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E06CD5">
              <w:rPr>
                <w:rFonts w:ascii="Arial" w:eastAsia="Arial" w:hAnsi="Arial" w:cs="Arial"/>
                <w:color w:val="0000FF"/>
                <w:sz w:val="20"/>
                <w:szCs w:val="20"/>
              </w:rPr>
              <w:t>Energy Team Leader</w:t>
            </w:r>
          </w:p>
        </w:tc>
      </w:tr>
      <w:tr w:rsidR="004667A0" w14:paraId="4ACA3858" w14:textId="77777777">
        <w:tc>
          <w:tcPr>
            <w:tcW w:w="450" w:type="dxa"/>
            <w:vAlign w:val="center"/>
          </w:tcPr>
          <w:p w14:paraId="4ACA3855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56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The individual assigned to act is:</w:t>
            </w:r>
          </w:p>
        </w:tc>
        <w:tc>
          <w:tcPr>
            <w:tcW w:w="5220" w:type="dxa"/>
            <w:vAlign w:val="center"/>
          </w:tcPr>
          <w:p w14:paraId="4ACA3857" w14:textId="3C5203A5" w:rsidR="004667A0" w:rsidRPr="0042463E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Manager of </w:t>
            </w:r>
            <w:r w:rsidR="00343241"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</w:t>
            </w:r>
            <w:r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>affected department</w:t>
            </w:r>
            <w:r w:rsidR="00343241"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>, where corrective or preventive</w:t>
            </w:r>
            <w:r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action may be needed</w:t>
            </w:r>
            <w:r w:rsidR="00343241" w:rsidRPr="00343241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</w:tbl>
    <w:p w14:paraId="4ACA3859" w14:textId="77777777" w:rsidR="004667A0" w:rsidRDefault="004667A0">
      <w:pPr>
        <w:spacing w:line="240" w:lineRule="auto"/>
        <w:ind w:right="-720"/>
        <w:rPr>
          <w:rFonts w:ascii="Arial" w:eastAsia="Arial" w:hAnsi="Arial" w:cs="Arial"/>
          <w:i/>
          <w:color w:val="212529"/>
          <w:sz w:val="20"/>
          <w:szCs w:val="20"/>
          <w:highlight w:val="white"/>
        </w:rPr>
      </w:pPr>
    </w:p>
    <w:p w14:paraId="4ACA385A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i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i/>
          <w:color w:val="212529"/>
          <w:sz w:val="20"/>
          <w:szCs w:val="20"/>
          <w:highlight w:val="white"/>
        </w:rPr>
        <w:t xml:space="preserve">We have assigned the following roles and responsibilities: </w:t>
      </w:r>
    </w:p>
    <w:tbl>
      <w:tblPr>
        <w:tblStyle w:val="ab"/>
        <w:tblW w:w="1089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5220"/>
        <w:gridCol w:w="5220"/>
      </w:tblGrid>
      <w:tr w:rsidR="004667A0" w14:paraId="4ACA385C" w14:textId="77777777">
        <w:trPr>
          <w:gridAfter w:val="1"/>
          <w:wAfter w:w="5220" w:type="dxa"/>
        </w:trPr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85B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 xml:space="preserve">Our </w:t>
            </w:r>
            <w:r>
              <w:rPr>
                <w:rFonts w:ascii="Arial" w:eastAsia="Arial" w:hAnsi="Arial" w:cs="Arial"/>
                <w:b/>
                <w:color w:val="212529"/>
                <w:sz w:val="20"/>
                <w:szCs w:val="20"/>
                <w:highlight w:val="white"/>
              </w:rPr>
              <w:t>employees</w:t>
            </w: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 xml:space="preserve"> understand they are responsible for:</w:t>
            </w:r>
          </w:p>
        </w:tc>
      </w:tr>
      <w:tr w:rsidR="004667A0" w14:paraId="4ACA3860" w14:textId="77777777">
        <w:tc>
          <w:tcPr>
            <w:tcW w:w="450" w:type="dxa"/>
            <w:tcBorders>
              <w:top w:val="single" w:sz="4" w:space="0" w:color="000000"/>
            </w:tcBorders>
            <w:vAlign w:val="center"/>
          </w:tcPr>
          <w:p w14:paraId="4ACA385D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  <w:tcBorders>
              <w:top w:val="single" w:sz="4" w:space="0" w:color="000000"/>
            </w:tcBorders>
          </w:tcPr>
          <w:p w14:paraId="4ACA385E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Identifying actual and potential nonconformities in their work areas.</w:t>
            </w:r>
          </w:p>
        </w:tc>
        <w:tc>
          <w:tcPr>
            <w:tcW w:w="5220" w:type="dxa"/>
            <w:vAlign w:val="center"/>
          </w:tcPr>
          <w:p w14:paraId="4ACA385F" w14:textId="07E09438" w:rsidR="004667A0" w:rsidRPr="0042463E" w:rsidRDefault="00163A7F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employees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  <w:tr w:rsidR="004667A0" w14:paraId="4ACA3864" w14:textId="77777777">
        <w:tc>
          <w:tcPr>
            <w:tcW w:w="450" w:type="dxa"/>
            <w:vAlign w:val="center"/>
          </w:tcPr>
          <w:p w14:paraId="4ACA3861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☒</w:t>
            </w:r>
          </w:p>
        </w:tc>
        <w:tc>
          <w:tcPr>
            <w:tcW w:w="5220" w:type="dxa"/>
          </w:tcPr>
          <w:p w14:paraId="4ACA3862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Informing appropriate supervisory personnel</w:t>
            </w:r>
          </w:p>
        </w:tc>
        <w:tc>
          <w:tcPr>
            <w:tcW w:w="5220" w:type="dxa"/>
            <w:vAlign w:val="center"/>
          </w:tcPr>
          <w:p w14:paraId="4ACA3863" w14:textId="4A3C080B" w:rsidR="004667A0" w:rsidRPr="0042463E" w:rsidRDefault="00163A7F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employees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  <w:tr w:rsidR="004667A0" w14:paraId="4ACA3868" w14:textId="77777777">
        <w:tc>
          <w:tcPr>
            <w:tcW w:w="450" w:type="dxa"/>
            <w:vAlign w:val="center"/>
          </w:tcPr>
          <w:p w14:paraId="4ACA3865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66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Making any immediate corrections</w:t>
            </w:r>
          </w:p>
        </w:tc>
        <w:tc>
          <w:tcPr>
            <w:tcW w:w="5220" w:type="dxa"/>
            <w:vAlign w:val="center"/>
          </w:tcPr>
          <w:p w14:paraId="4ACA3867" w14:textId="2A8320D6" w:rsidR="004667A0" w:rsidRPr="0042463E" w:rsidRDefault="00163A7F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employees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</w:tbl>
    <w:p w14:paraId="4ACA3869" w14:textId="77777777" w:rsidR="004667A0" w:rsidRDefault="004667A0">
      <w:pPr>
        <w:spacing w:line="240" w:lineRule="auto"/>
        <w:ind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</w:p>
    <w:tbl>
      <w:tblPr>
        <w:tblStyle w:val="ac"/>
        <w:tblW w:w="1089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5220"/>
        <w:gridCol w:w="5220"/>
      </w:tblGrid>
      <w:tr w:rsidR="004667A0" w14:paraId="4ACA386B" w14:textId="77777777">
        <w:trPr>
          <w:gridAfter w:val="1"/>
          <w:wAfter w:w="5220" w:type="dxa"/>
        </w:trPr>
        <w:tc>
          <w:tcPr>
            <w:tcW w:w="5670" w:type="dxa"/>
            <w:gridSpan w:val="2"/>
          </w:tcPr>
          <w:p w14:paraId="4ACA386A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 xml:space="preserve">Our </w:t>
            </w:r>
            <w:r>
              <w:rPr>
                <w:rFonts w:ascii="Arial" w:eastAsia="Arial" w:hAnsi="Arial" w:cs="Arial"/>
                <w:b/>
                <w:color w:val="212529"/>
                <w:sz w:val="20"/>
                <w:szCs w:val="20"/>
                <w:highlight w:val="white"/>
              </w:rPr>
              <w:t>internal auditors</w:t>
            </w: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 xml:space="preserve"> understand they are responsible for:</w:t>
            </w:r>
          </w:p>
        </w:tc>
      </w:tr>
      <w:tr w:rsidR="004667A0" w14:paraId="4ACA386F" w14:textId="77777777">
        <w:tc>
          <w:tcPr>
            <w:tcW w:w="450" w:type="dxa"/>
            <w:vAlign w:val="center"/>
          </w:tcPr>
          <w:p w14:paraId="4ACA386C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6D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Determining if nonconformities exist in the EnMS</w:t>
            </w:r>
          </w:p>
        </w:tc>
        <w:tc>
          <w:tcPr>
            <w:tcW w:w="5220" w:type="dxa"/>
            <w:vAlign w:val="center"/>
          </w:tcPr>
          <w:p w14:paraId="4ACA386E" w14:textId="4D67B3FD" w:rsidR="004667A0" w:rsidRPr="0042463E" w:rsidRDefault="00895B59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internal auditors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  <w:tr w:rsidR="004667A0" w14:paraId="4ACA3873" w14:textId="77777777">
        <w:tc>
          <w:tcPr>
            <w:tcW w:w="450" w:type="dxa"/>
            <w:vAlign w:val="center"/>
          </w:tcPr>
          <w:p w14:paraId="4ACA3870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71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Informing appropriate supervisory personnel</w:t>
            </w:r>
          </w:p>
        </w:tc>
        <w:tc>
          <w:tcPr>
            <w:tcW w:w="5220" w:type="dxa"/>
            <w:vAlign w:val="center"/>
          </w:tcPr>
          <w:p w14:paraId="4ACA3872" w14:textId="454A5AB2" w:rsidR="004667A0" w:rsidRPr="0042463E" w:rsidRDefault="00895B59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internal auditors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  <w:tr w:rsidR="004667A0" w14:paraId="4ACA3877" w14:textId="77777777">
        <w:tc>
          <w:tcPr>
            <w:tcW w:w="450" w:type="dxa"/>
            <w:vAlign w:val="center"/>
          </w:tcPr>
          <w:p w14:paraId="4ACA3874" w14:textId="77777777" w:rsidR="004667A0" w:rsidRDefault="00730AFA">
            <w:pPr>
              <w:spacing w:before="80" w:after="8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5220" w:type="dxa"/>
          </w:tcPr>
          <w:p w14:paraId="4ACA3875" w14:textId="77777777" w:rsidR="004667A0" w:rsidRDefault="00730AFA">
            <w:pPr>
              <w:spacing w:before="80" w:after="80" w:line="240" w:lineRule="auto"/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212529"/>
                <w:sz w:val="20"/>
                <w:szCs w:val="20"/>
                <w:highlight w:val="white"/>
              </w:rPr>
              <w:t>Making any immediate corrections</w:t>
            </w:r>
          </w:p>
        </w:tc>
        <w:tc>
          <w:tcPr>
            <w:tcW w:w="5220" w:type="dxa"/>
            <w:vAlign w:val="center"/>
          </w:tcPr>
          <w:p w14:paraId="4ACA3876" w14:textId="491B540F" w:rsidR="004667A0" w:rsidRPr="0042463E" w:rsidRDefault="00895B59">
            <w:pPr>
              <w:spacing w:before="80" w:after="80" w:line="240" w:lineRule="auto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Yes, all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internal auditors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have been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informed of their responsibilities</w:t>
            </w:r>
            <w:r w:rsidRPr="00163A7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</w:tc>
      </w:tr>
    </w:tbl>
    <w:p w14:paraId="4ACA3878" w14:textId="77777777" w:rsidR="004667A0" w:rsidRDefault="004667A0">
      <w:pPr>
        <w:ind w:right="-810"/>
        <w:rPr>
          <w:rFonts w:ascii="Arial" w:eastAsia="Arial" w:hAnsi="Arial" w:cs="Arial"/>
          <w:color w:val="000000"/>
          <w:sz w:val="20"/>
          <w:szCs w:val="20"/>
        </w:rPr>
      </w:pPr>
    </w:p>
    <w:p w14:paraId="4ACA3879" w14:textId="125686BC" w:rsidR="004667A0" w:rsidRDefault="00730AF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-540" w:right="-810" w:hanging="270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Train employees on </w:t>
      </w:r>
      <w:r w:rsidR="0062373A">
        <w:rPr>
          <w:rFonts w:ascii="Arial" w:eastAsia="Arial" w:hAnsi="Arial" w:cs="Arial"/>
          <w:color w:val="000000"/>
          <w:sz w:val="20"/>
          <w:szCs w:val="20"/>
          <w:u w:val="single"/>
        </w:rPr>
        <w:t>the types of problems and nonconformities to be addressed through the implementation of</w:t>
      </w:r>
      <w:r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the corrective action process.</w:t>
      </w:r>
    </w:p>
    <w:p w14:paraId="4ACA387C" w14:textId="2766D142" w:rsidR="004667A0" w:rsidRPr="004B2345" w:rsidRDefault="00730AFA" w:rsidP="004B2345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☒ 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We have implemented our process for corrective and preventive action and have ensured that all necessary training for identifying and responding to significant deviations in energy performance is provided</w:t>
      </w:r>
      <w:r w:rsidRPr="0042463E">
        <w:rPr>
          <w:rFonts w:ascii="Arial" w:eastAsia="Arial" w:hAnsi="Arial" w:cs="Arial"/>
          <w:color w:val="EE0000"/>
          <w:sz w:val="20"/>
          <w:szCs w:val="20"/>
        </w:rPr>
        <w:t>.</w:t>
      </w:r>
    </w:p>
    <w:p w14:paraId="4ACA387D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000000"/>
        </w:rPr>
        <w:t xml:space="preserve">☒ 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We have established criteria for what shall be considered a significant deviation and have detailed below:</w:t>
      </w:r>
    </w:p>
    <w:tbl>
      <w:tblPr>
        <w:tblStyle w:val="ad"/>
        <w:tblW w:w="1071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10"/>
      </w:tblGrid>
      <w:tr w:rsidR="00123ED8" w:rsidRPr="00123ED8" w14:paraId="4ACA3882" w14:textId="77777777">
        <w:trPr>
          <w:trHeight w:val="1538"/>
        </w:trPr>
        <w:tc>
          <w:tcPr>
            <w:tcW w:w="10710" w:type="dxa"/>
          </w:tcPr>
          <w:p w14:paraId="21EC7C74" w14:textId="77777777" w:rsidR="006F55D6" w:rsidRPr="00123ED8" w:rsidRDefault="006F55D6" w:rsidP="006F55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2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p w14:paraId="27C5C1CE" w14:textId="18A7F9FD" w:rsidR="006F55D6" w:rsidRPr="00123ED8" w:rsidRDefault="006F55D6" w:rsidP="00B1283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123ED8">
              <w:rPr>
                <w:rFonts w:ascii="Arial" w:eastAsia="Arial" w:hAnsi="Arial" w:cs="Arial"/>
                <w:color w:val="0000FF"/>
                <w:sz w:val="20"/>
                <w:szCs w:val="20"/>
              </w:rPr>
              <w:t>IT equipment: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Less than an 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annual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electrical reduction of </w:t>
            </w:r>
            <w:r w:rsidR="00B65043">
              <w:rPr>
                <w:rFonts w:ascii="Arial" w:eastAsia="Arial" w:hAnsi="Arial" w:cs="Arial"/>
                <w:color w:val="0000FF"/>
                <w:sz w:val="20"/>
                <w:szCs w:val="20"/>
              </w:rPr>
              <w:t>4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>% from the 2024 baseline until 2028</w:t>
            </w:r>
          </w:p>
          <w:p w14:paraId="258C8649" w14:textId="24FD17B8" w:rsidR="001B05E0" w:rsidRPr="00123ED8" w:rsidRDefault="001B05E0" w:rsidP="00B1283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123ED8">
              <w:rPr>
                <w:rFonts w:ascii="Arial" w:eastAsia="Arial" w:hAnsi="Arial" w:cs="Arial"/>
                <w:color w:val="0000FF"/>
                <w:sz w:val="20"/>
                <w:szCs w:val="20"/>
              </w:rPr>
              <w:t>HVAC System</w:t>
            </w:r>
            <w:r w:rsidR="00730AFA" w:rsidRPr="00123ED8">
              <w:rPr>
                <w:rFonts w:ascii="Arial" w:eastAsia="Arial" w:hAnsi="Arial" w:cs="Arial"/>
                <w:color w:val="0000FF"/>
                <w:sz w:val="20"/>
                <w:szCs w:val="20"/>
              </w:rPr>
              <w:t>: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Less than an 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annual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electrical reduction of </w:t>
            </w:r>
            <w:r w:rsidR="00B65043">
              <w:rPr>
                <w:rFonts w:ascii="Arial" w:eastAsia="Arial" w:hAnsi="Arial" w:cs="Arial"/>
                <w:color w:val="0000FF"/>
                <w:sz w:val="20"/>
                <w:szCs w:val="20"/>
              </w:rPr>
              <w:t>8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>% from the 2024 baseline until 2028</w:t>
            </w:r>
          </w:p>
          <w:p w14:paraId="3D47691C" w14:textId="010A15E1" w:rsidR="00D8787D" w:rsidRDefault="001B05E0" w:rsidP="00D8787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123ED8">
              <w:rPr>
                <w:rFonts w:ascii="Arial" w:eastAsia="Arial" w:hAnsi="Arial" w:cs="Arial"/>
                <w:color w:val="0000FF"/>
                <w:sz w:val="20"/>
                <w:szCs w:val="20"/>
              </w:rPr>
              <w:t>Electrical System: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Less than an </w:t>
            </w:r>
            <w:r w:rsid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annual 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electrical reduction of </w:t>
            </w:r>
            <w:r w:rsidR="00B65043">
              <w:rPr>
                <w:rFonts w:ascii="Arial" w:eastAsia="Arial" w:hAnsi="Arial" w:cs="Arial"/>
                <w:color w:val="0000FF"/>
                <w:sz w:val="20"/>
                <w:szCs w:val="20"/>
              </w:rPr>
              <w:t>4</w:t>
            </w:r>
            <w:r w:rsidR="00D8787D" w:rsidRPr="00D8787D">
              <w:rPr>
                <w:rFonts w:ascii="Arial" w:eastAsia="Arial" w:hAnsi="Arial" w:cs="Arial"/>
                <w:color w:val="0000FF"/>
                <w:sz w:val="20"/>
                <w:szCs w:val="20"/>
              </w:rPr>
              <w:t>% from the 2024 baseline until 2028</w:t>
            </w:r>
          </w:p>
          <w:p w14:paraId="24AE50FD" w14:textId="77777777" w:rsidR="006A7DFE" w:rsidRDefault="006A7DFE" w:rsidP="006A7D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p w14:paraId="4ACA3881" w14:textId="0797B632" w:rsidR="006A7DFE" w:rsidRPr="00D8787D" w:rsidRDefault="006A7DFE" w:rsidP="006A7D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Compare with the Objectives and Targets in Task 12.</w:t>
            </w:r>
          </w:p>
        </w:tc>
      </w:tr>
    </w:tbl>
    <w:p w14:paraId="4ACA3883" w14:textId="77777777" w:rsidR="004667A0" w:rsidRPr="00123ED8" w:rsidRDefault="004667A0">
      <w:pPr>
        <w:spacing w:line="240" w:lineRule="auto"/>
        <w:ind w:right="-720"/>
        <w:rPr>
          <w:rFonts w:ascii="Arial" w:eastAsia="Arial" w:hAnsi="Arial" w:cs="Arial"/>
          <w:color w:val="0000FF"/>
          <w:sz w:val="20"/>
          <w:szCs w:val="20"/>
          <w:highlight w:val="white"/>
        </w:rPr>
      </w:pPr>
    </w:p>
    <w:p w14:paraId="4ACA3884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☒ 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We have established processes for identifying and addressing existing and potential problems or nonconformities regarding the 50001 Ready system and have detailed below:</w:t>
      </w:r>
    </w:p>
    <w:tbl>
      <w:tblPr>
        <w:tblStyle w:val="ae"/>
        <w:tblW w:w="1071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10"/>
      </w:tblGrid>
      <w:tr w:rsidR="004667A0" w14:paraId="4ACA388C" w14:textId="77777777">
        <w:trPr>
          <w:trHeight w:val="1538"/>
        </w:trPr>
        <w:tc>
          <w:tcPr>
            <w:tcW w:w="10710" w:type="dxa"/>
          </w:tcPr>
          <w:p w14:paraId="4ACA3885" w14:textId="77777777" w:rsidR="004667A0" w:rsidRPr="006526A0" w:rsidRDefault="00730AFA">
            <w:pPr>
              <w:spacing w:before="50" w:after="5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2922C5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Our process for identifying and addressing existing &amp; potential problems or nonconformities regarding our EnMS </w:t>
            </w: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consists of the following:</w:t>
            </w:r>
          </w:p>
          <w:p w14:paraId="4ACA3886" w14:textId="33FDC130" w:rsidR="004667A0" w:rsidRPr="006526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0" w:after="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Control and correct the immediate situation.</w:t>
            </w:r>
          </w:p>
          <w:p w14:paraId="4ACA3887" w14:textId="77777777" w:rsidR="004667A0" w:rsidRPr="006526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Evaluate the impacts of the nonconformity.</w:t>
            </w:r>
          </w:p>
          <w:p w14:paraId="4ACA3888" w14:textId="77777777" w:rsidR="004667A0" w:rsidRPr="006526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Determine the cause of the nonconformity.</w:t>
            </w:r>
          </w:p>
          <w:p w14:paraId="4ACA3889" w14:textId="77777777" w:rsidR="004667A0" w:rsidRPr="006526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Act to eliminate the cause.</w:t>
            </w:r>
          </w:p>
          <w:p w14:paraId="4ACA388A" w14:textId="77777777" w:rsidR="004667A0" w:rsidRPr="006526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77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Review the effectiveness of the action taken.</w:t>
            </w:r>
          </w:p>
          <w:p w14:paraId="4ACA388B" w14:textId="77777777" w:rsidR="004667A0" w:rsidRDefault="00730A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50" w:line="240" w:lineRule="auto"/>
              <w:ind w:right="7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526A0">
              <w:rPr>
                <w:rFonts w:ascii="Arial" w:eastAsia="Arial" w:hAnsi="Arial" w:cs="Arial"/>
                <w:color w:val="0000FF"/>
                <w:sz w:val="20"/>
                <w:szCs w:val="20"/>
              </w:rPr>
              <w:t>Retain records.</w:t>
            </w:r>
          </w:p>
        </w:tc>
      </w:tr>
    </w:tbl>
    <w:p w14:paraId="4ACA388D" w14:textId="77777777" w:rsidR="004667A0" w:rsidRDefault="004667A0">
      <w:pPr>
        <w:spacing w:line="240" w:lineRule="auto"/>
        <w:ind w:left="-806" w:right="-720"/>
        <w:rPr>
          <w:rFonts w:ascii="Arial" w:eastAsia="Arial" w:hAnsi="Arial" w:cs="Arial"/>
          <w:color w:val="000000"/>
          <w:sz w:val="20"/>
          <w:szCs w:val="20"/>
        </w:rPr>
        <w:sectPr w:rsidR="004667A0">
          <w:headerReference w:type="default" r:id="rId8"/>
          <w:footerReference w:type="even" r:id="rId9"/>
          <w:footerReference w:type="default" r:id="rId10"/>
          <w:pgSz w:w="12240" w:h="15840"/>
          <w:pgMar w:top="2088" w:right="1440" w:bottom="1037" w:left="1440" w:header="720" w:footer="720" w:gutter="0"/>
          <w:pgNumType w:start="1"/>
          <w:cols w:space="720"/>
        </w:sectPr>
      </w:pPr>
    </w:p>
    <w:p w14:paraId="4ACA388E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  <w:r>
        <w:rPr>
          <w:rFonts w:ascii="Arial" w:eastAsia="Arial" w:hAnsi="Arial" w:cs="Arial"/>
          <w:color w:val="000000"/>
          <w:sz w:val="20"/>
          <w:szCs w:val="20"/>
        </w:rPr>
        <w:lastRenderedPageBreak/>
        <w:t xml:space="preserve">☒ </w:t>
      </w:r>
      <w:r>
        <w:rPr>
          <w:rFonts w:ascii="Arial" w:eastAsia="Arial" w:hAnsi="Arial" w:cs="Arial"/>
          <w:color w:val="212529"/>
          <w:sz w:val="20"/>
          <w:szCs w:val="20"/>
          <w:highlight w:val="white"/>
        </w:rPr>
        <w:t>We will investigate and provide an appropriate response for all significant deviations of key characteristics identified and record results of the response in the following table:</w:t>
      </w:r>
    </w:p>
    <w:p w14:paraId="4ACA388F" w14:textId="77777777" w:rsidR="004667A0" w:rsidRDefault="004667A0">
      <w:pPr>
        <w:spacing w:line="240" w:lineRule="auto"/>
        <w:ind w:left="-806" w:right="-720"/>
        <w:rPr>
          <w:rFonts w:ascii="Arial" w:eastAsia="Arial" w:hAnsi="Arial" w:cs="Arial"/>
          <w:color w:val="212529"/>
          <w:sz w:val="20"/>
          <w:szCs w:val="20"/>
          <w:highlight w:val="white"/>
        </w:rPr>
      </w:pPr>
    </w:p>
    <w:tbl>
      <w:tblPr>
        <w:tblStyle w:val="af"/>
        <w:tblW w:w="1089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5"/>
        <w:gridCol w:w="1556"/>
        <w:gridCol w:w="1556"/>
        <w:gridCol w:w="1555"/>
        <w:gridCol w:w="1556"/>
        <w:gridCol w:w="1556"/>
        <w:gridCol w:w="1556"/>
      </w:tblGrid>
      <w:tr w:rsidR="004667A0" w14:paraId="4ACA3897" w14:textId="77777777">
        <w:tc>
          <w:tcPr>
            <w:tcW w:w="1555" w:type="dxa"/>
            <w:vAlign w:val="center"/>
          </w:tcPr>
          <w:p w14:paraId="4ACA3890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Identified deviations and non-conformities</w:t>
            </w:r>
          </w:p>
        </w:tc>
        <w:tc>
          <w:tcPr>
            <w:tcW w:w="1556" w:type="dxa"/>
            <w:vAlign w:val="center"/>
          </w:tcPr>
          <w:p w14:paraId="4ACA3891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Impact</w:t>
            </w:r>
          </w:p>
        </w:tc>
        <w:tc>
          <w:tcPr>
            <w:tcW w:w="1556" w:type="dxa"/>
            <w:vAlign w:val="center"/>
          </w:tcPr>
          <w:p w14:paraId="4ACA3892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Cause</w:t>
            </w:r>
          </w:p>
        </w:tc>
        <w:tc>
          <w:tcPr>
            <w:tcW w:w="1555" w:type="dxa"/>
            <w:vAlign w:val="center"/>
          </w:tcPr>
          <w:p w14:paraId="4ACA3893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Response</w:t>
            </w:r>
          </w:p>
        </w:tc>
        <w:tc>
          <w:tcPr>
            <w:tcW w:w="1556" w:type="dxa"/>
            <w:vAlign w:val="center"/>
          </w:tcPr>
          <w:p w14:paraId="4ACA3894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Effectiveness of action taken</w:t>
            </w:r>
          </w:p>
        </w:tc>
        <w:tc>
          <w:tcPr>
            <w:tcW w:w="1556" w:type="dxa"/>
            <w:vAlign w:val="center"/>
          </w:tcPr>
          <w:p w14:paraId="4ACA3895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Responsible person</w:t>
            </w:r>
          </w:p>
        </w:tc>
        <w:tc>
          <w:tcPr>
            <w:tcW w:w="1556" w:type="dxa"/>
            <w:vAlign w:val="center"/>
          </w:tcPr>
          <w:p w14:paraId="4ACA3896" w14:textId="77777777" w:rsidR="004667A0" w:rsidRDefault="00730AFA">
            <w:pPr>
              <w:spacing w:before="40" w:after="4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Date corrected</w:t>
            </w:r>
          </w:p>
        </w:tc>
      </w:tr>
      <w:tr w:rsidR="004667A0" w14:paraId="4ACA38AF" w14:textId="77777777">
        <w:tc>
          <w:tcPr>
            <w:tcW w:w="1555" w:type="dxa"/>
          </w:tcPr>
          <w:p w14:paraId="4ACA38A8" w14:textId="77777777" w:rsidR="004667A0" w:rsidRDefault="00730AF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6" w:type="dxa"/>
          </w:tcPr>
          <w:p w14:paraId="4ACA38A9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6" w:type="dxa"/>
          </w:tcPr>
          <w:p w14:paraId="4ACA38AA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5" w:type="dxa"/>
          </w:tcPr>
          <w:p w14:paraId="4ACA38AB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6" w:type="dxa"/>
          </w:tcPr>
          <w:p w14:paraId="4ACA38AC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6" w:type="dxa"/>
          </w:tcPr>
          <w:p w14:paraId="4ACA38AD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  <w:tc>
          <w:tcPr>
            <w:tcW w:w="1556" w:type="dxa"/>
          </w:tcPr>
          <w:p w14:paraId="4ACA38AE" w14:textId="77777777" w:rsidR="004667A0" w:rsidRDefault="00730AFA">
            <w:pPr>
              <w:spacing w:before="96" w:after="96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</w:tr>
    </w:tbl>
    <w:p w14:paraId="4ACA38E0" w14:textId="77777777" w:rsidR="004667A0" w:rsidRDefault="004667A0">
      <w:pPr>
        <w:pStyle w:val="Title"/>
      </w:pPr>
    </w:p>
    <w:p w14:paraId="4ACA38E1" w14:textId="77777777" w:rsidR="004667A0" w:rsidRDefault="00730AFA">
      <w:pPr>
        <w:spacing w:line="240" w:lineRule="auto"/>
        <w:ind w:left="-806" w:right="-720"/>
        <w:rPr>
          <w:rFonts w:ascii="Arial" w:eastAsia="Arial" w:hAnsi="Arial" w:cs="Arial"/>
          <w:i/>
          <w:color w:val="212529"/>
          <w:sz w:val="20"/>
          <w:szCs w:val="20"/>
          <w:highlight w:val="white"/>
        </w:rPr>
        <w:sectPr w:rsidR="004667A0">
          <w:pgSz w:w="12240" w:h="15840"/>
          <w:pgMar w:top="2088" w:right="1440" w:bottom="1037" w:left="1440" w:header="720" w:footer="720" w:gutter="0"/>
          <w:cols w:space="720"/>
        </w:sectPr>
      </w:pPr>
      <w:r>
        <w:rPr>
          <w:rFonts w:ascii="Arial" w:eastAsia="Arial" w:hAnsi="Arial" w:cs="Arial"/>
          <w:i/>
          <w:color w:val="212529"/>
          <w:sz w:val="20"/>
          <w:szCs w:val="20"/>
          <w:highlight w:val="white"/>
        </w:rPr>
        <w:t>The following worksheets will assist your team in tracking corrective actions and preventative actions.</w:t>
      </w:r>
    </w:p>
    <w:p w14:paraId="4ACA38E2" w14:textId="77777777" w:rsidR="004667A0" w:rsidRDefault="00730AFA">
      <w:pPr>
        <w:pStyle w:val="Title"/>
        <w:spacing w:after="240"/>
        <w:ind w:left="-360" w:right="-360"/>
        <w:rPr>
          <w:rFonts w:ascii="Arial" w:eastAsia="Arial" w:hAnsi="Arial" w:cs="Arial"/>
          <w:b w:val="0"/>
        </w:rPr>
      </w:pPr>
      <w:r>
        <w:rPr>
          <w:rFonts w:ascii="Arial" w:eastAsia="Arial" w:hAnsi="Arial" w:cs="Arial"/>
          <w:b w:val="0"/>
        </w:rPr>
        <w:lastRenderedPageBreak/>
        <w:t>Corrective Action/Preventive Action Request (CAR/PAR) Form</w:t>
      </w:r>
    </w:p>
    <w:tbl>
      <w:tblPr>
        <w:tblStyle w:val="af0"/>
        <w:tblW w:w="108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89"/>
        <w:gridCol w:w="841"/>
        <w:gridCol w:w="3628"/>
        <w:gridCol w:w="3628"/>
      </w:tblGrid>
      <w:tr w:rsidR="004667A0" w14:paraId="4ACA38E4" w14:textId="77777777">
        <w:trPr>
          <w:cantSplit/>
          <w:jc w:val="center"/>
        </w:trPr>
        <w:tc>
          <w:tcPr>
            <w:tcW w:w="10886" w:type="dxa"/>
            <w:gridSpan w:val="4"/>
            <w:shd w:val="clear" w:color="auto" w:fill="E6E6E6"/>
          </w:tcPr>
          <w:p w14:paraId="4ACA38E3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EnMS CORRECTIVE ACTION/PREVENTIVE ACTION REQUEST</w:t>
            </w:r>
          </w:p>
        </w:tc>
      </w:tr>
      <w:tr w:rsidR="004667A0" w14:paraId="4ACA38E6" w14:textId="77777777">
        <w:trPr>
          <w:cantSplit/>
          <w:jc w:val="center"/>
        </w:trPr>
        <w:tc>
          <w:tcPr>
            <w:tcW w:w="10886" w:type="dxa"/>
            <w:gridSpan w:val="4"/>
          </w:tcPr>
          <w:p w14:paraId="4ACA38E5" w14:textId="7E223BCB" w:rsidR="004667A0" w:rsidRDefault="00730AFA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TRACKING NUMBER:  </w:t>
            </w:r>
            <w:r w:rsidRP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CAR-202</w:t>
            </w:r>
            <w:r w:rsid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5</w:t>
            </w:r>
            <w:r w:rsidRP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-02-</w:t>
            </w:r>
            <w:r w:rsidR="00514F70">
              <w:rPr>
                <w:rFonts w:ascii="Arial" w:eastAsia="Arial" w:hAnsi="Arial" w:cs="Arial"/>
                <w:color w:val="0000FF"/>
                <w:sz w:val="20"/>
                <w:szCs w:val="20"/>
              </w:rPr>
              <w:t>1</w:t>
            </w:r>
            <w:r w:rsidRP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2</w:t>
            </w:r>
          </w:p>
        </w:tc>
      </w:tr>
      <w:tr w:rsidR="004667A0" w14:paraId="4ACA38EA" w14:textId="77777777">
        <w:trPr>
          <w:cantSplit/>
          <w:trHeight w:val="135"/>
          <w:jc w:val="center"/>
        </w:trPr>
        <w:tc>
          <w:tcPr>
            <w:tcW w:w="2789" w:type="dxa"/>
          </w:tcPr>
          <w:p w14:paraId="4ACA38E7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Type (check one):</w:t>
            </w:r>
          </w:p>
        </w:tc>
        <w:tc>
          <w:tcPr>
            <w:tcW w:w="4469" w:type="dxa"/>
            <w:gridSpan w:val="2"/>
          </w:tcPr>
          <w:p w14:paraId="4ACA38E8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bookmarkStart w:id="2" w:name="bookmark=id.1fob9te" w:colFirst="0" w:colLast="0"/>
            <w:bookmarkEnd w:id="2"/>
            <w:r>
              <w:rPr>
                <w:rFonts w:ascii="Arial" w:eastAsia="Arial" w:hAnsi="Arial" w:cs="Arial"/>
                <w:sz w:val="20"/>
                <w:szCs w:val="20"/>
              </w:rPr>
              <w:t>☒  Corrective Action</w:t>
            </w:r>
          </w:p>
        </w:tc>
        <w:tc>
          <w:tcPr>
            <w:tcW w:w="3628" w:type="dxa"/>
          </w:tcPr>
          <w:p w14:paraId="4ACA38E9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Preventive Action</w:t>
            </w:r>
          </w:p>
        </w:tc>
      </w:tr>
      <w:tr w:rsidR="004667A0" w14:paraId="4ACA38FA" w14:textId="77777777">
        <w:trPr>
          <w:cantSplit/>
          <w:trHeight w:val="135"/>
          <w:jc w:val="center"/>
        </w:trPr>
        <w:tc>
          <w:tcPr>
            <w:tcW w:w="2789" w:type="dxa"/>
            <w:tcBorders>
              <w:bottom w:val="single" w:sz="4" w:space="0" w:color="000000"/>
            </w:tcBorders>
          </w:tcPr>
          <w:p w14:paraId="4ACA38EB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Source (check one):</w:t>
            </w:r>
          </w:p>
        </w:tc>
        <w:tc>
          <w:tcPr>
            <w:tcW w:w="4469" w:type="dxa"/>
            <w:gridSpan w:val="2"/>
          </w:tcPr>
          <w:p w14:paraId="4ACA38EC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Internal Audit Finding</w:t>
            </w:r>
          </w:p>
          <w:p w14:paraId="4ACA38ED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Monitoring and Measurement</w:t>
            </w:r>
          </w:p>
          <w:p w14:paraId="4ACA38EE" w14:textId="247DDA3D" w:rsidR="004667A0" w:rsidRDefault="006B6FFF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☒ </w:t>
            </w:r>
            <w:r w:rsidR="00730AFA">
              <w:rPr>
                <w:rFonts w:ascii="Arial" w:eastAsia="Arial" w:hAnsi="Arial" w:cs="Arial"/>
                <w:sz w:val="20"/>
                <w:szCs w:val="20"/>
              </w:rPr>
              <w:t xml:space="preserve"> Energy Assessment</w:t>
            </w:r>
          </w:p>
          <w:p w14:paraId="4ACA38EF" w14:textId="050E7B0D" w:rsidR="004667A0" w:rsidRDefault="006B6FFF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bookmarkStart w:id="3" w:name="bookmark=id.3znysh7" w:colFirst="0" w:colLast="0"/>
            <w:bookmarkEnd w:id="3"/>
            <w:r>
              <w:rPr>
                <w:rFonts w:ascii="Arial" w:eastAsia="Arial" w:hAnsi="Arial" w:cs="Arial"/>
                <w:sz w:val="20"/>
                <w:szCs w:val="20"/>
              </w:rPr>
              <w:t xml:space="preserve">☐ </w:t>
            </w:r>
            <w:r w:rsidR="00730AFA">
              <w:rPr>
                <w:rFonts w:ascii="Arial" w:eastAsia="Arial" w:hAnsi="Arial" w:cs="Arial"/>
                <w:sz w:val="20"/>
                <w:szCs w:val="20"/>
              </w:rPr>
              <w:t xml:space="preserve">  Legal Noncompliance </w:t>
            </w:r>
          </w:p>
          <w:p w14:paraId="4ACA38F0" w14:textId="77777777" w:rsidR="004667A0" w:rsidRDefault="00730AFA">
            <w:pPr>
              <w:spacing w:after="80" w:line="240" w:lineRule="auto"/>
              <w:ind w:left="342" w:hanging="3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Noncompliance with Other Requirement Subscribed To</w:t>
            </w:r>
          </w:p>
          <w:p w14:paraId="4ACA38F1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External Audit</w:t>
            </w:r>
          </w:p>
          <w:p w14:paraId="4ACA38F2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Management Review</w:t>
            </w:r>
          </w:p>
          <w:p w14:paraId="4ACA38F3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Other (specify):</w:t>
            </w:r>
          </w:p>
        </w:tc>
        <w:tc>
          <w:tcPr>
            <w:tcW w:w="3628" w:type="dxa"/>
          </w:tcPr>
          <w:p w14:paraId="4ACA38F4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Employee Suggestion</w:t>
            </w:r>
          </w:p>
          <w:p w14:paraId="4ACA38F5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Management Review</w:t>
            </w:r>
          </w:p>
          <w:p w14:paraId="4ACA38F6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Data Analysis</w:t>
            </w:r>
          </w:p>
          <w:p w14:paraId="4ACA38F7" w14:textId="77777777" w:rsidR="004667A0" w:rsidRDefault="00730AFA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☐  Other (specify):</w:t>
            </w:r>
          </w:p>
          <w:p w14:paraId="4ACA38F8" w14:textId="77777777" w:rsidR="004667A0" w:rsidRDefault="004667A0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ACA38F9" w14:textId="77777777" w:rsidR="004667A0" w:rsidRDefault="004667A0">
            <w:pPr>
              <w:spacing w:after="8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8FF" w14:textId="77777777">
        <w:trPr>
          <w:cantSplit/>
          <w:jc w:val="center"/>
        </w:trPr>
        <w:tc>
          <w:tcPr>
            <w:tcW w:w="3630" w:type="dxa"/>
            <w:gridSpan w:val="2"/>
          </w:tcPr>
          <w:p w14:paraId="4ACA38FB" w14:textId="77777777" w:rsidR="004667A0" w:rsidRPr="00385BAA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385BAA">
              <w:rPr>
                <w:rFonts w:ascii="Arial" w:eastAsia="Arial" w:hAnsi="Arial" w:cs="Arial"/>
                <w:color w:val="0000FF"/>
                <w:sz w:val="20"/>
                <w:szCs w:val="20"/>
              </w:rPr>
              <w:t>Date:</w:t>
            </w:r>
          </w:p>
          <w:p w14:paraId="4ACA38FC" w14:textId="25F41DEC" w:rsidR="004667A0" w:rsidRPr="00385BAA" w:rsidRDefault="00A013A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2</w:t>
            </w:r>
            <w:r w:rsidR="00730AF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  <w:r w:rsidR="00730AF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 w:rsidR="00385BA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  <w:tc>
          <w:tcPr>
            <w:tcW w:w="7256" w:type="dxa"/>
            <w:gridSpan w:val="2"/>
          </w:tcPr>
          <w:p w14:paraId="4ACA38FD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Issued by:</w:t>
            </w:r>
          </w:p>
          <w:p w14:paraId="4ACA38FE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Energy Team Leader</w:t>
            </w:r>
          </w:p>
        </w:tc>
      </w:tr>
      <w:tr w:rsidR="004667A0" w14:paraId="4ACA3904" w14:textId="77777777">
        <w:trPr>
          <w:cantSplit/>
          <w:jc w:val="center"/>
        </w:trPr>
        <w:tc>
          <w:tcPr>
            <w:tcW w:w="3630" w:type="dxa"/>
            <w:gridSpan w:val="2"/>
          </w:tcPr>
          <w:p w14:paraId="4ACA3900" w14:textId="77777777" w:rsidR="004667A0" w:rsidRPr="00385BAA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385BAA">
              <w:rPr>
                <w:rFonts w:ascii="Arial" w:eastAsia="Arial" w:hAnsi="Arial" w:cs="Arial"/>
                <w:color w:val="0000FF"/>
                <w:sz w:val="20"/>
                <w:szCs w:val="20"/>
              </w:rPr>
              <w:t>Response Due Date:</w:t>
            </w:r>
          </w:p>
          <w:p w14:paraId="4ACA3901" w14:textId="1BBDE7CC" w:rsidR="004667A0" w:rsidRPr="00385BAA" w:rsidRDefault="00A013A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3</w:t>
            </w:r>
            <w:r w:rsidR="00730AF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  <w:r w:rsidR="00730AF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 w:rsidR="00385BAA" w:rsidRPr="00385BAA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  <w:tc>
          <w:tcPr>
            <w:tcW w:w="7256" w:type="dxa"/>
            <w:gridSpan w:val="2"/>
          </w:tcPr>
          <w:p w14:paraId="4ACA3902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Issued to:</w:t>
            </w:r>
          </w:p>
          <w:p w14:paraId="4ACA3903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312FDC">
              <w:rPr>
                <w:rFonts w:ascii="Arial" w:eastAsia="Arial" w:hAnsi="Arial" w:cs="Arial"/>
                <w:color w:val="0000FF"/>
                <w:sz w:val="20"/>
                <w:szCs w:val="20"/>
              </w:rPr>
              <w:t>Director of Engineering</w:t>
            </w:r>
          </w:p>
        </w:tc>
      </w:tr>
      <w:tr w:rsidR="004667A0" w14:paraId="4ACA390D" w14:textId="77777777">
        <w:trPr>
          <w:cantSplit/>
          <w:jc w:val="center"/>
        </w:trPr>
        <w:tc>
          <w:tcPr>
            <w:tcW w:w="10886" w:type="dxa"/>
            <w:gridSpan w:val="4"/>
            <w:tcBorders>
              <w:bottom w:val="single" w:sz="4" w:space="0" w:color="000000"/>
            </w:tcBorders>
          </w:tcPr>
          <w:p w14:paraId="4ACA3905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Description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of the problem (for corrective action) or opportunity (for preventive action):</w:t>
            </w:r>
          </w:p>
          <w:p w14:paraId="4ACA3906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Evidence:</w:t>
            </w:r>
          </w:p>
          <w:p w14:paraId="4ACA3907" w14:textId="048DD437" w:rsidR="004667A0" w:rsidRPr="006C3814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6C3814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Our </w:t>
            </w:r>
            <w:r w:rsidR="00163FF0" w:rsidRPr="006C3814">
              <w:rPr>
                <w:rFonts w:ascii="Arial" w:eastAsia="Arial" w:hAnsi="Arial" w:cs="Arial"/>
                <w:color w:val="0000FF"/>
                <w:sz w:val="20"/>
                <w:szCs w:val="20"/>
              </w:rPr>
              <w:t>data center</w:t>
            </w:r>
            <w:r w:rsidRPr="006C3814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was not in compliance with </w:t>
            </w:r>
            <w:r w:rsidR="006C3814" w:rsidRPr="006C3814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</w:t>
            </w:r>
            <w:hyperlink r:id="rId11" w:history="1">
              <w:r w:rsidR="006C3814" w:rsidRPr="00C4622A">
                <w:rPr>
                  <w:rStyle w:val="Hyperlink"/>
                  <w:rFonts w:ascii="Arial" w:eastAsia="Arial" w:hAnsi="Arial" w:cs="Arial"/>
                  <w:sz w:val="20"/>
                  <w:szCs w:val="20"/>
                </w:rPr>
                <w:t>Energy Act of 2020</w:t>
              </w:r>
            </w:hyperlink>
            <w:r w:rsidR="00CA3B3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, which </w:t>
            </w:r>
            <w:r w:rsidR="005777C0">
              <w:rPr>
                <w:rFonts w:ascii="Arial" w:eastAsia="Arial" w:hAnsi="Arial" w:cs="Arial"/>
                <w:color w:val="0000FF"/>
                <w:sz w:val="20"/>
                <w:szCs w:val="20"/>
              </w:rPr>
              <w:t>“</w:t>
            </w:r>
            <w:r w:rsidR="00CA3B3F">
              <w:rPr>
                <w:rFonts w:ascii="Arial" w:eastAsia="Arial" w:hAnsi="Arial" w:cs="Arial"/>
                <w:color w:val="0000FF"/>
                <w:sz w:val="20"/>
                <w:szCs w:val="20"/>
              </w:rPr>
              <w:t>requires</w:t>
            </w:r>
            <w:r w:rsidR="005777C0">
              <w:rPr>
                <w:rFonts w:ascii="Arial" w:eastAsia="Arial" w:hAnsi="Arial" w:cs="Arial"/>
                <w:color w:val="0000FF"/>
                <w:sz w:val="20"/>
                <w:szCs w:val="20"/>
              </w:rPr>
              <w:t>”</w:t>
            </w:r>
            <w:r w:rsidRPr="006C3814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periodic energy audits</w:t>
            </w:r>
            <w:r w:rsidR="00CA3B3F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  <w:r w:rsidR="00F03013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Although our data center is not a federal data center, we intend to follow the Energy Act of 2020.</w:t>
            </w:r>
          </w:p>
          <w:p w14:paraId="4ACA3908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Requirement:</w:t>
            </w:r>
          </w:p>
          <w:p w14:paraId="4ACA3909" w14:textId="6280AFEE" w:rsidR="004667A0" w:rsidRPr="00914775" w:rsidRDefault="009B179C" w:rsidP="00914775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9B179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</w:t>
            </w:r>
            <w:r w:rsidRPr="002C4D7B">
              <w:rPr>
                <w:rFonts w:ascii="Arial" w:eastAsia="Arial" w:hAnsi="Arial" w:cs="Arial"/>
                <w:color w:val="0000FF"/>
                <w:sz w:val="20"/>
                <w:szCs w:val="20"/>
              </w:rPr>
              <w:t>Energy Act of 2020</w:t>
            </w:r>
            <w:r w:rsidR="00730AFA" w:rsidRPr="009B179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>states that e</w:t>
            </w:r>
            <w:r w:rsidR="00914775" w:rsidRP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>ach</w:t>
            </w:r>
            <w:r w:rsid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907C36">
              <w:rPr>
                <w:rFonts w:ascii="Arial" w:eastAsia="Arial" w:hAnsi="Arial" w:cs="Arial"/>
                <w:color w:val="0000FF"/>
                <w:sz w:val="20"/>
                <w:szCs w:val="20"/>
              </w:rPr>
              <w:t>f</w:t>
            </w:r>
            <w:r w:rsidR="00914775" w:rsidRP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>ederal</w:t>
            </w:r>
            <w:r w:rsid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907C36">
              <w:rPr>
                <w:rFonts w:ascii="Arial" w:eastAsia="Arial" w:hAnsi="Arial" w:cs="Arial"/>
                <w:color w:val="0000FF"/>
                <w:sz w:val="20"/>
                <w:szCs w:val="20"/>
              </w:rPr>
              <w:t>a</w:t>
            </w:r>
            <w:r w:rsidR="00914775" w:rsidRP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>gency</w:t>
            </w:r>
            <w:r w:rsid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914775" w:rsidRPr="00914775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shall consider having </w:t>
            </w:r>
            <w:r w:rsidR="000C799F">
              <w:rPr>
                <w:rFonts w:ascii="Arial" w:eastAsia="Arial" w:hAnsi="Arial" w:cs="Arial"/>
                <w:color w:val="0000FF"/>
                <w:sz w:val="20"/>
                <w:szCs w:val="20"/>
              </w:rPr>
              <w:t>its data centers evaluated once every four years by energy practitioners certified under the DCEP program.</w:t>
            </w:r>
          </w:p>
          <w:p w14:paraId="4ACA390A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Statement of Nonconformity:</w:t>
            </w:r>
          </w:p>
          <w:p w14:paraId="4ACA390B" w14:textId="5E84A3AA" w:rsidR="004667A0" w:rsidRPr="00907C36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907C3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Our </w:t>
            </w:r>
            <w:r w:rsidR="00907C36" w:rsidRPr="00907C3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data center has not </w:t>
            </w:r>
            <w:r w:rsidR="0062373A">
              <w:rPr>
                <w:rFonts w:ascii="Arial" w:eastAsia="Arial" w:hAnsi="Arial" w:cs="Arial"/>
                <w:color w:val="0000FF"/>
                <w:sz w:val="20"/>
                <w:szCs w:val="20"/>
              </w:rPr>
              <w:t>undergone an evaluation in</w:t>
            </w:r>
            <w:r w:rsidR="00907C36" w:rsidRPr="00907C3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six years.</w:t>
            </w:r>
          </w:p>
          <w:p w14:paraId="4ACA390C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ACA390E" w14:textId="77777777" w:rsidR="004667A0" w:rsidRDefault="00730AFA">
      <w:r>
        <w:br w:type="page"/>
      </w:r>
    </w:p>
    <w:tbl>
      <w:tblPr>
        <w:tblStyle w:val="af1"/>
        <w:tblW w:w="108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444"/>
        <w:gridCol w:w="2212"/>
        <w:gridCol w:w="3230"/>
      </w:tblGrid>
      <w:tr w:rsidR="004667A0" w14:paraId="4ACA3911" w14:textId="77777777">
        <w:trPr>
          <w:cantSplit/>
          <w:jc w:val="center"/>
        </w:trPr>
        <w:tc>
          <w:tcPr>
            <w:tcW w:w="10886" w:type="dxa"/>
            <w:gridSpan w:val="3"/>
            <w:shd w:val="clear" w:color="auto" w:fill="E6E6E6"/>
          </w:tcPr>
          <w:p w14:paraId="4ACA390F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sz w:val="20"/>
                <w:szCs w:val="20"/>
              </w:rPr>
              <w:lastRenderedPageBreak/>
              <w:t>Investigation and Action</w:t>
            </w:r>
          </w:p>
          <w:p w14:paraId="4ACA3910" w14:textId="77777777" w:rsidR="004667A0" w:rsidRDefault="00730AFA">
            <w:pPr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This section to be completed by the affected department manager.</w:t>
            </w:r>
          </w:p>
        </w:tc>
      </w:tr>
      <w:tr w:rsidR="004667A0" w14:paraId="4ACA3915" w14:textId="77777777">
        <w:trPr>
          <w:cantSplit/>
          <w:jc w:val="center"/>
        </w:trPr>
        <w:tc>
          <w:tcPr>
            <w:tcW w:w="10886" w:type="dxa"/>
            <w:gridSpan w:val="3"/>
          </w:tcPr>
          <w:p w14:paraId="4ACA3912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Root cause of the actual or potential problem: (How/Why did this happen?)</w:t>
            </w:r>
          </w:p>
          <w:p w14:paraId="4ACA3913" w14:textId="62BEB033" w:rsidR="004667A0" w:rsidRPr="00345113" w:rsidRDefault="00345113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345113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leadership </w:t>
            </w:r>
            <w:r w:rsidR="00C2181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team </w:t>
            </w:r>
            <w:r w:rsidRPr="00345113">
              <w:rPr>
                <w:rFonts w:ascii="Arial" w:eastAsia="Arial" w:hAnsi="Arial" w:cs="Arial"/>
                <w:color w:val="0000FF"/>
                <w:sz w:val="20"/>
                <w:szCs w:val="20"/>
              </w:rPr>
              <w:t>was not aware of the content of the Energy Act of 2020 and its potential impact on our data center.</w:t>
            </w:r>
            <w:r w:rsidR="000B4BC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</w:t>
            </w:r>
            <w:r w:rsidR="00F77831">
              <w:rPr>
                <w:rFonts w:ascii="Arial" w:eastAsia="Arial" w:hAnsi="Arial" w:cs="Arial"/>
                <w:color w:val="0000FF"/>
                <w:sz w:val="20"/>
                <w:szCs w:val="20"/>
              </w:rPr>
              <w:t>W</w:t>
            </w:r>
            <w:r w:rsidR="00E92C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e intend to </w:t>
            </w:r>
            <w:r w:rsidR="00C707AF">
              <w:rPr>
                <w:rFonts w:ascii="Arial" w:eastAsia="Arial" w:hAnsi="Arial" w:cs="Arial"/>
                <w:color w:val="0000FF"/>
                <w:sz w:val="20"/>
                <w:szCs w:val="20"/>
              </w:rPr>
              <w:t>apply</w:t>
            </w:r>
            <w:r w:rsidR="00E92C7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the Energy Act of 2020 </w:t>
            </w:r>
            <w:r w:rsidR="00C707AF">
              <w:rPr>
                <w:rFonts w:ascii="Arial" w:eastAsia="Arial" w:hAnsi="Arial" w:cs="Arial"/>
                <w:color w:val="0000FF"/>
                <w:sz w:val="20"/>
                <w:szCs w:val="20"/>
              </w:rPr>
              <w:t>as a guideline going forward</w:t>
            </w:r>
            <w:r w:rsidR="00E92C7D"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  <w:p w14:paraId="4ACA3914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917" w14:textId="77777777">
        <w:trPr>
          <w:cantSplit/>
          <w:jc w:val="center"/>
        </w:trPr>
        <w:tc>
          <w:tcPr>
            <w:tcW w:w="10886" w:type="dxa"/>
            <w:gridSpan w:val="3"/>
          </w:tcPr>
          <w:p w14:paraId="4ACA3916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Action needed?   </w:t>
            </w:r>
            <w:bookmarkStart w:id="4" w:name="bookmark=id.2et92p0" w:colFirst="0" w:colLast="0"/>
            <w:bookmarkEnd w:id="4"/>
            <w:r>
              <w:rPr>
                <w:rFonts w:ascii="Arial" w:eastAsia="Arial" w:hAnsi="Arial" w:cs="Arial"/>
                <w:sz w:val="20"/>
                <w:szCs w:val="20"/>
              </w:rPr>
              <w:t>☒ Yes          ☐ No</w:t>
            </w:r>
          </w:p>
        </w:tc>
      </w:tr>
      <w:tr w:rsidR="004667A0" w14:paraId="4ACA391B" w14:textId="77777777">
        <w:trPr>
          <w:cantSplit/>
          <w:jc w:val="center"/>
        </w:trPr>
        <w:tc>
          <w:tcPr>
            <w:tcW w:w="10886" w:type="dxa"/>
            <w:gridSpan w:val="3"/>
          </w:tcPr>
          <w:p w14:paraId="4ACA3918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Correction (fix now) with completion dates:</w:t>
            </w:r>
          </w:p>
          <w:p w14:paraId="4ACA3919" w14:textId="1E636ADF" w:rsidR="004667A0" w:rsidRPr="00C2181D" w:rsidRDefault="00C2181D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C2181D">
              <w:rPr>
                <w:rFonts w:ascii="Arial" w:eastAsia="Arial" w:hAnsi="Arial" w:cs="Arial"/>
                <w:color w:val="0000FF"/>
                <w:sz w:val="20"/>
                <w:szCs w:val="20"/>
              </w:rPr>
              <w:t>An</w:t>
            </w:r>
            <w:r w:rsidR="004E7CD2">
              <w:rPr>
                <w:rFonts w:ascii="Arial" w:eastAsia="Arial" w:hAnsi="Arial" w:cs="Arial"/>
                <w:color w:val="0000FF"/>
                <w:sz w:val="20"/>
                <w:szCs w:val="20"/>
              </w:rPr>
              <w:t>other</w:t>
            </w:r>
            <w:r w:rsidRPr="00C2181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energy audit for the data center is </w:t>
            </w:r>
            <w:r w:rsidR="004E7CD2">
              <w:rPr>
                <w:rFonts w:ascii="Arial" w:eastAsia="Arial" w:hAnsi="Arial" w:cs="Arial"/>
                <w:color w:val="0000FF"/>
                <w:sz w:val="20"/>
                <w:szCs w:val="20"/>
              </w:rPr>
              <w:t>scheduled for</w:t>
            </w:r>
            <w:r w:rsidRPr="00C2181D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2025.</w:t>
            </w:r>
          </w:p>
          <w:p w14:paraId="4ACA391A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91F" w14:textId="77777777">
        <w:trPr>
          <w:cantSplit/>
          <w:jc w:val="center"/>
        </w:trPr>
        <w:tc>
          <w:tcPr>
            <w:tcW w:w="10886" w:type="dxa"/>
            <w:gridSpan w:val="3"/>
          </w:tcPr>
          <w:p w14:paraId="4ACA391C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Corrective Action (to prevent recurrence) or Preventive Action (to prevent occurrence) to be taken:</w:t>
            </w:r>
          </w:p>
          <w:p w14:paraId="4ACA391D" w14:textId="6F6C8A04" w:rsidR="004667A0" w:rsidRPr="00535906" w:rsidRDefault="00730D38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We will add the Energy Act of 2020 to our </w:t>
            </w:r>
            <w:r w:rsidR="003E2BB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maintenance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documentation</w:t>
            </w:r>
            <w:r w:rsidR="00C707AF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as a guideline</w:t>
            </w:r>
            <w:r w:rsidR="003E2BB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, along with the necessary action items </w:t>
            </w:r>
            <w:r w:rsidR="00730AFA" w:rsidRPr="0053590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for compliance.  Documentation will help ensure 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our </w:t>
            </w:r>
            <w:r w:rsidR="00730AFA" w:rsidRPr="00535906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staff are aware of the </w:t>
            </w:r>
            <w:r w:rsidR="00D901C4">
              <w:rPr>
                <w:rFonts w:ascii="Arial" w:eastAsia="Arial" w:hAnsi="Arial" w:cs="Arial"/>
                <w:color w:val="0000FF"/>
                <w:sz w:val="20"/>
                <w:szCs w:val="20"/>
              </w:rPr>
              <w:t>Energy Act</w:t>
            </w:r>
            <w:r w:rsidR="00FD0DCA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, which will </w:t>
            </w:r>
            <w:r w:rsidR="00BE07E7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serve </w:t>
            </w:r>
            <w:r w:rsidR="00FD0DCA">
              <w:rPr>
                <w:rFonts w:ascii="Arial" w:eastAsia="Arial" w:hAnsi="Arial" w:cs="Arial"/>
                <w:color w:val="0000FF"/>
                <w:sz w:val="20"/>
                <w:szCs w:val="20"/>
              </w:rPr>
              <w:t>as a guideline</w:t>
            </w: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>.</w:t>
            </w:r>
          </w:p>
          <w:p w14:paraId="4ACA391E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924" w14:textId="77777777">
        <w:trPr>
          <w:cantSplit/>
          <w:jc w:val="center"/>
        </w:trPr>
        <w:tc>
          <w:tcPr>
            <w:tcW w:w="5444" w:type="dxa"/>
          </w:tcPr>
          <w:p w14:paraId="4ACA3920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Estimated completion date:</w:t>
            </w:r>
          </w:p>
          <w:p w14:paraId="4ACA3921" w14:textId="2758A2CE" w:rsidR="004667A0" w:rsidRDefault="004F0B3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3</w:t>
            </w:r>
            <w:r w:rsidR="00730AF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/30/2</w:t>
            </w:r>
            <w:r w:rsidR="00263E8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  <w:tc>
          <w:tcPr>
            <w:tcW w:w="5442" w:type="dxa"/>
            <w:gridSpan w:val="2"/>
          </w:tcPr>
          <w:p w14:paraId="4ACA3922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Extended completion date (if applicable):</w:t>
            </w:r>
          </w:p>
          <w:p w14:paraId="4ACA3923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</w:tr>
      <w:tr w:rsidR="004667A0" w14:paraId="4ACA3927" w14:textId="77777777">
        <w:trPr>
          <w:cantSplit/>
          <w:jc w:val="center"/>
        </w:trPr>
        <w:tc>
          <w:tcPr>
            <w:tcW w:w="10886" w:type="dxa"/>
            <w:gridSpan w:val="3"/>
          </w:tcPr>
          <w:p w14:paraId="4ACA3925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Reason for time extension:</w:t>
            </w:r>
          </w:p>
          <w:p w14:paraId="4ACA3926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</w:tr>
      <w:tr w:rsidR="004667A0" w14:paraId="4ACA392C" w14:textId="77777777">
        <w:trPr>
          <w:cantSplit/>
          <w:jc w:val="center"/>
        </w:trPr>
        <w:tc>
          <w:tcPr>
            <w:tcW w:w="7656" w:type="dxa"/>
            <w:gridSpan w:val="2"/>
            <w:tcBorders>
              <w:bottom w:val="single" w:sz="4" w:space="0" w:color="000000"/>
            </w:tcBorders>
          </w:tcPr>
          <w:p w14:paraId="4ACA3928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Reviewed by: </w:t>
            </w:r>
          </w:p>
          <w:p w14:paraId="4ACA3929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263E8A">
              <w:rPr>
                <w:rFonts w:ascii="Arial" w:eastAsia="Arial" w:hAnsi="Arial" w:cs="Arial"/>
                <w:color w:val="0000FF"/>
                <w:sz w:val="20"/>
                <w:szCs w:val="20"/>
              </w:rPr>
              <w:t>Director of Engineering</w:t>
            </w:r>
          </w:p>
        </w:tc>
        <w:tc>
          <w:tcPr>
            <w:tcW w:w="3230" w:type="dxa"/>
            <w:tcBorders>
              <w:bottom w:val="single" w:sz="4" w:space="0" w:color="000000"/>
            </w:tcBorders>
          </w:tcPr>
          <w:p w14:paraId="4ACA392A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Date:</w:t>
            </w:r>
          </w:p>
          <w:p w14:paraId="4ACA392B" w14:textId="7B86E28F" w:rsidR="004667A0" w:rsidRDefault="00263E8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2</w:t>
            </w:r>
            <w:r w:rsidR="00730AF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 w:rsidR="001B56FE">
              <w:rPr>
                <w:rFonts w:ascii="Arial" w:eastAsia="Arial" w:hAnsi="Arial" w:cs="Arial"/>
                <w:color w:val="0000FF"/>
                <w:sz w:val="21"/>
                <w:szCs w:val="21"/>
              </w:rPr>
              <w:t>10</w:t>
            </w:r>
            <w:r w:rsidR="00730AF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</w:tr>
      <w:tr w:rsidR="004667A0" w14:paraId="4ACA392E" w14:textId="77777777">
        <w:trPr>
          <w:cantSplit/>
          <w:jc w:val="center"/>
        </w:trPr>
        <w:tc>
          <w:tcPr>
            <w:tcW w:w="10886" w:type="dxa"/>
            <w:gridSpan w:val="3"/>
            <w:shd w:val="clear" w:color="auto" w:fill="E6E6E6"/>
          </w:tcPr>
          <w:p w14:paraId="4ACA392D" w14:textId="77777777" w:rsidR="004667A0" w:rsidRDefault="00730AFA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This section to be completed by the affected dept. manager - after action is completed.</w:t>
            </w:r>
          </w:p>
        </w:tc>
      </w:tr>
      <w:tr w:rsidR="004667A0" w14:paraId="4ACA3933" w14:textId="77777777">
        <w:trPr>
          <w:cantSplit/>
          <w:jc w:val="center"/>
        </w:trPr>
        <w:tc>
          <w:tcPr>
            <w:tcW w:w="7656" w:type="dxa"/>
            <w:gridSpan w:val="2"/>
            <w:tcBorders>
              <w:bottom w:val="single" w:sz="4" w:space="0" w:color="000000"/>
            </w:tcBorders>
          </w:tcPr>
          <w:p w14:paraId="4ACA392F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Action completed by: </w:t>
            </w:r>
          </w:p>
          <w:p w14:paraId="4ACA3930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263E8A">
              <w:rPr>
                <w:rFonts w:ascii="Arial" w:eastAsia="Arial" w:hAnsi="Arial" w:cs="Arial"/>
                <w:color w:val="0000FF"/>
                <w:sz w:val="20"/>
                <w:szCs w:val="20"/>
              </w:rPr>
              <w:t>Director of Engineering</w:t>
            </w:r>
          </w:p>
        </w:tc>
        <w:tc>
          <w:tcPr>
            <w:tcW w:w="3230" w:type="dxa"/>
            <w:tcBorders>
              <w:bottom w:val="single" w:sz="4" w:space="0" w:color="000000"/>
            </w:tcBorders>
          </w:tcPr>
          <w:p w14:paraId="4ACA3931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Date completed:</w:t>
            </w:r>
          </w:p>
          <w:p w14:paraId="4ACA3932" w14:textId="00AE780C" w:rsidR="004667A0" w:rsidRDefault="00263E8A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3</w:t>
            </w:r>
            <w:r w:rsidR="00730AF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  <w:r w:rsidR="00730AFA"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 w:rsidRPr="00263E8A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</w:tr>
    </w:tbl>
    <w:p w14:paraId="4ACA3934" w14:textId="77777777" w:rsidR="004667A0" w:rsidRDefault="00730AFA">
      <w:r>
        <w:br w:type="page"/>
      </w:r>
    </w:p>
    <w:tbl>
      <w:tblPr>
        <w:tblStyle w:val="af2"/>
        <w:tblW w:w="108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656"/>
        <w:gridCol w:w="3230"/>
      </w:tblGrid>
      <w:tr w:rsidR="004667A0" w14:paraId="4ACA3937" w14:textId="77777777">
        <w:trPr>
          <w:cantSplit/>
          <w:jc w:val="center"/>
        </w:trPr>
        <w:tc>
          <w:tcPr>
            <w:tcW w:w="10886" w:type="dxa"/>
            <w:gridSpan w:val="2"/>
            <w:shd w:val="clear" w:color="auto" w:fill="E6E6E6"/>
          </w:tcPr>
          <w:p w14:paraId="4ACA3935" w14:textId="77777777" w:rsidR="004667A0" w:rsidRDefault="00730AFA">
            <w:pPr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i/>
                <w:sz w:val="24"/>
                <w:szCs w:val="24"/>
              </w:rPr>
              <w:lastRenderedPageBreak/>
              <w:t>Follow-Up and Closure</w:t>
            </w:r>
          </w:p>
          <w:p w14:paraId="4ACA3936" w14:textId="77777777" w:rsidR="004667A0" w:rsidRDefault="00730AFA">
            <w:pPr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This section is to be completed by issuer after action is completed.</w:t>
            </w:r>
          </w:p>
        </w:tc>
      </w:tr>
      <w:tr w:rsidR="004667A0" w14:paraId="4ACA393B" w14:textId="77777777">
        <w:trPr>
          <w:cantSplit/>
          <w:jc w:val="center"/>
        </w:trPr>
        <w:tc>
          <w:tcPr>
            <w:tcW w:w="10886" w:type="dxa"/>
            <w:gridSpan w:val="2"/>
          </w:tcPr>
          <w:p w14:paraId="4ACA3938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Results of action taken:</w:t>
            </w:r>
          </w:p>
          <w:p w14:paraId="4ACA3939" w14:textId="4941543D" w:rsidR="004667A0" w:rsidRPr="00266D3E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266D3E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Energy audit completed </w:t>
            </w:r>
            <w:r w:rsidR="00266D3E" w:rsidRPr="00266D3E">
              <w:rPr>
                <w:rFonts w:ascii="Arial" w:eastAsia="Arial" w:hAnsi="Arial" w:cs="Arial"/>
                <w:color w:val="0000FF"/>
                <w:sz w:val="20"/>
                <w:szCs w:val="20"/>
              </w:rPr>
              <w:t>March</w:t>
            </w:r>
            <w:r w:rsidRPr="00266D3E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202</w:t>
            </w:r>
            <w:r w:rsidR="00266D3E" w:rsidRPr="00266D3E">
              <w:rPr>
                <w:rFonts w:ascii="Arial" w:eastAsia="Arial" w:hAnsi="Arial" w:cs="Arial"/>
                <w:color w:val="0000FF"/>
                <w:sz w:val="20"/>
                <w:szCs w:val="20"/>
              </w:rPr>
              <w:t>5</w:t>
            </w:r>
          </w:p>
          <w:p w14:paraId="4ACA393A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940" w14:textId="77777777">
        <w:trPr>
          <w:cantSplit/>
          <w:jc w:val="center"/>
        </w:trPr>
        <w:tc>
          <w:tcPr>
            <w:tcW w:w="10886" w:type="dxa"/>
            <w:gridSpan w:val="2"/>
          </w:tcPr>
          <w:p w14:paraId="4ACA393C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Was the action effective?  ☒ Yes    ☐ No    </w:t>
            </w:r>
          </w:p>
          <w:p w14:paraId="4ACA393D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Explain:</w:t>
            </w:r>
          </w:p>
          <w:p w14:paraId="4ACA393E" w14:textId="0C0D7403" w:rsidR="004667A0" w:rsidRPr="00556E2F" w:rsidRDefault="00556E2F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color w:val="0000FF"/>
              </w:rPr>
              <w:t>The a</w:t>
            </w:r>
            <w:r w:rsidR="00730AFA" w:rsidRPr="00556E2F">
              <w:rPr>
                <w:color w:val="0000FF"/>
              </w:rPr>
              <w:t xml:space="preserve">udit brings our property into compliance with </w:t>
            </w:r>
            <w:r w:rsidRPr="00556E2F">
              <w:rPr>
                <w:color w:val="0000FF"/>
              </w:rPr>
              <w:t>the Energy Act of 2020</w:t>
            </w:r>
            <w:r w:rsidR="00D36118">
              <w:rPr>
                <w:color w:val="0000FF"/>
              </w:rPr>
              <w:t xml:space="preserve">, which will </w:t>
            </w:r>
            <w:r w:rsidR="009139DA">
              <w:rPr>
                <w:color w:val="0000FF"/>
              </w:rPr>
              <w:t>be used</w:t>
            </w:r>
            <w:r w:rsidR="00D36118">
              <w:rPr>
                <w:color w:val="0000FF"/>
              </w:rPr>
              <w:t xml:space="preserve"> as our guidelines going forward.</w:t>
            </w:r>
          </w:p>
          <w:p w14:paraId="4ACA393F" w14:textId="77777777" w:rsidR="004667A0" w:rsidRDefault="004667A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667A0" w14:paraId="4ACA3945" w14:textId="77777777">
        <w:trPr>
          <w:cantSplit/>
          <w:jc w:val="center"/>
        </w:trPr>
        <w:tc>
          <w:tcPr>
            <w:tcW w:w="7656" w:type="dxa"/>
          </w:tcPr>
          <w:p w14:paraId="4ACA3941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Results reviewed by:</w:t>
            </w:r>
          </w:p>
          <w:p w14:paraId="4ACA3942" w14:textId="77777777" w:rsidR="004667A0" w:rsidRDefault="00730AF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05AC5">
              <w:rPr>
                <w:color w:val="0000FF"/>
              </w:rPr>
              <w:t>Energy Team Leader</w:t>
            </w:r>
          </w:p>
        </w:tc>
        <w:tc>
          <w:tcPr>
            <w:tcW w:w="3230" w:type="dxa"/>
          </w:tcPr>
          <w:p w14:paraId="4ACA3943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Date closed:</w:t>
            </w:r>
          </w:p>
          <w:p w14:paraId="4ACA3944" w14:textId="24F97F60" w:rsidR="004667A0" w:rsidRDefault="00405AC5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05AC5">
              <w:rPr>
                <w:color w:val="0000FF"/>
              </w:rPr>
              <w:t>3</w:t>
            </w:r>
            <w:r w:rsidR="00730AFA" w:rsidRPr="00405AC5">
              <w:rPr>
                <w:color w:val="0000FF"/>
              </w:rPr>
              <w:t>/</w:t>
            </w:r>
            <w:r w:rsidRPr="00405AC5">
              <w:rPr>
                <w:color w:val="0000FF"/>
              </w:rPr>
              <w:t>25</w:t>
            </w:r>
            <w:r w:rsidR="00730AFA" w:rsidRPr="00405AC5">
              <w:rPr>
                <w:color w:val="0000FF"/>
              </w:rPr>
              <w:t>/2</w:t>
            </w:r>
            <w:r w:rsidRPr="00405AC5">
              <w:rPr>
                <w:color w:val="0000FF"/>
              </w:rPr>
              <w:t>5</w:t>
            </w:r>
          </w:p>
        </w:tc>
      </w:tr>
      <w:tr w:rsidR="004667A0" w14:paraId="4ACA3947" w14:textId="77777777">
        <w:trPr>
          <w:cantSplit/>
          <w:jc w:val="center"/>
        </w:trPr>
        <w:tc>
          <w:tcPr>
            <w:tcW w:w="10886" w:type="dxa"/>
            <w:gridSpan w:val="2"/>
          </w:tcPr>
          <w:p w14:paraId="4ACA3946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Did this CAR/PAR result in changes to EnMS documents?    ☐  Yes      ☒  No</w:t>
            </w:r>
          </w:p>
        </w:tc>
      </w:tr>
      <w:tr w:rsidR="004667A0" w14:paraId="4ACA394A" w14:textId="77777777">
        <w:trPr>
          <w:cantSplit/>
          <w:jc w:val="center"/>
        </w:trPr>
        <w:tc>
          <w:tcPr>
            <w:tcW w:w="10886" w:type="dxa"/>
            <w:gridSpan w:val="2"/>
          </w:tcPr>
          <w:p w14:paraId="4ACA3948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If yes, which document(s) was (were) changed? </w:t>
            </w:r>
          </w:p>
          <w:p w14:paraId="4ACA3949" w14:textId="77777777" w:rsidR="004667A0" w:rsidRDefault="00730AF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color w:val="808080"/>
              </w:rPr>
              <w:t>Click here to enter text.</w:t>
            </w:r>
          </w:p>
        </w:tc>
      </w:tr>
    </w:tbl>
    <w:p w14:paraId="4ACA394B" w14:textId="77777777" w:rsidR="004667A0" w:rsidRDefault="004667A0">
      <w:pPr>
        <w:sectPr w:rsidR="004667A0">
          <w:pgSz w:w="12240" w:h="15840"/>
          <w:pgMar w:top="2088" w:right="1440" w:bottom="1037" w:left="1440" w:header="720" w:footer="720" w:gutter="0"/>
          <w:cols w:space="720"/>
        </w:sectPr>
      </w:pPr>
    </w:p>
    <w:p w14:paraId="4ACA394C" w14:textId="77777777" w:rsidR="004667A0" w:rsidRDefault="00730AFA">
      <w:pPr>
        <w:pStyle w:val="Title"/>
        <w:spacing w:after="240"/>
        <w:ind w:left="-360"/>
        <w:rPr>
          <w:rFonts w:ascii="Arial" w:eastAsia="Arial" w:hAnsi="Arial" w:cs="Arial"/>
          <w:b w:val="0"/>
        </w:rPr>
      </w:pPr>
      <w:r>
        <w:rPr>
          <w:rFonts w:ascii="Arial" w:eastAsia="Arial" w:hAnsi="Arial" w:cs="Arial"/>
          <w:b w:val="0"/>
        </w:rPr>
        <w:lastRenderedPageBreak/>
        <w:t>Corrective Action/Preventive Action Request (CAR/PAR) Tracking Log</w:t>
      </w:r>
    </w:p>
    <w:tbl>
      <w:tblPr>
        <w:tblStyle w:val="af3"/>
        <w:tblW w:w="108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5"/>
        <w:gridCol w:w="1392"/>
        <w:gridCol w:w="1506"/>
        <w:gridCol w:w="1783"/>
        <w:gridCol w:w="1359"/>
        <w:gridCol w:w="1127"/>
        <w:gridCol w:w="1255"/>
        <w:gridCol w:w="1119"/>
      </w:tblGrid>
      <w:tr w:rsidR="004667A0" w14:paraId="4ACA3957" w14:textId="77777777">
        <w:trPr>
          <w:jc w:val="center"/>
        </w:trPr>
        <w:tc>
          <w:tcPr>
            <w:tcW w:w="1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4D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CAP/PAR #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4E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Source*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4F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Assigned to: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0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Title/Description</w:t>
            </w:r>
          </w:p>
        </w:tc>
        <w:tc>
          <w:tcPr>
            <w:tcW w:w="1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1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Issue Date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2" w14:textId="77777777" w:rsidR="004667A0" w:rsidRDefault="00730AF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Due Date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3" w14:textId="77777777" w:rsidR="004667A0" w:rsidRDefault="00730AFA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Extension </w:t>
            </w:r>
          </w:p>
          <w:p w14:paraId="4ACA3954" w14:textId="77777777" w:rsidR="004667A0" w:rsidRDefault="00730AFA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Due Date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5" w14:textId="77777777" w:rsidR="004667A0" w:rsidRDefault="00730AFA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Closed?</w:t>
            </w:r>
          </w:p>
          <w:p w14:paraId="4ACA3956" w14:textId="77777777" w:rsidR="004667A0" w:rsidRDefault="00730AFA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(Y/N)</w:t>
            </w:r>
          </w:p>
        </w:tc>
      </w:tr>
      <w:tr w:rsidR="004667A0" w14:paraId="4ACA3960" w14:textId="77777777">
        <w:trPr>
          <w:jc w:val="center"/>
        </w:trPr>
        <w:tc>
          <w:tcPr>
            <w:tcW w:w="1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8" w14:textId="3D3D4590" w:rsidR="004667A0" w:rsidRPr="008A56DB" w:rsidRDefault="00730AF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8A56DB">
              <w:rPr>
                <w:rFonts w:ascii="Arial" w:eastAsia="Arial" w:hAnsi="Arial" w:cs="Arial"/>
                <w:color w:val="0000FF"/>
                <w:sz w:val="20"/>
                <w:szCs w:val="20"/>
              </w:rPr>
              <w:t>CAR202</w:t>
            </w:r>
            <w:r w:rsidR="00312FDC" w:rsidRPr="008A56DB">
              <w:rPr>
                <w:rFonts w:ascii="Arial" w:eastAsia="Arial" w:hAnsi="Arial" w:cs="Arial"/>
                <w:color w:val="0000FF"/>
                <w:sz w:val="20"/>
                <w:szCs w:val="20"/>
              </w:rPr>
              <w:t>5</w:t>
            </w:r>
            <w:r w:rsidRPr="008A56DB">
              <w:rPr>
                <w:rFonts w:ascii="Arial" w:eastAsia="Arial" w:hAnsi="Arial" w:cs="Arial"/>
                <w:color w:val="0000FF"/>
                <w:sz w:val="20"/>
                <w:szCs w:val="20"/>
              </w:rPr>
              <w:t>-02-</w:t>
            </w:r>
            <w:r w:rsidR="00514F70">
              <w:rPr>
                <w:rFonts w:ascii="Arial" w:eastAsia="Arial" w:hAnsi="Arial" w:cs="Arial"/>
                <w:color w:val="0000FF"/>
                <w:sz w:val="20"/>
                <w:szCs w:val="20"/>
              </w:rPr>
              <w:t>1</w:t>
            </w:r>
            <w:r w:rsidRPr="008A56DB">
              <w:rPr>
                <w:rFonts w:ascii="Arial" w:eastAsia="Arial" w:hAnsi="Arial" w:cs="Arial"/>
                <w:color w:val="0000FF"/>
                <w:sz w:val="20"/>
                <w:szCs w:val="20"/>
              </w:rPr>
              <w:t>2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9" w14:textId="129EBB16" w:rsidR="004667A0" w:rsidRPr="008A56DB" w:rsidRDefault="008A56DB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       </w:t>
            </w:r>
            <w:r w:rsidR="00730AFA" w:rsidRPr="008A56DB">
              <w:rPr>
                <w:rFonts w:ascii="Arial" w:eastAsia="Arial" w:hAnsi="Arial" w:cs="Arial"/>
                <w:color w:val="0000FF"/>
                <w:sz w:val="20"/>
                <w:szCs w:val="20"/>
              </w:rPr>
              <w:t>IA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A" w14:textId="77777777" w:rsidR="004667A0" w:rsidRPr="00730AFA" w:rsidRDefault="00730AFA">
            <w:pPr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5B048C">
              <w:rPr>
                <w:rFonts w:ascii="Arial" w:eastAsia="Arial" w:hAnsi="Arial" w:cs="Arial"/>
                <w:color w:val="0000FF"/>
                <w:sz w:val="20"/>
                <w:szCs w:val="20"/>
              </w:rPr>
              <w:t>Director of Engineering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B" w14:textId="6F5600E5" w:rsidR="004667A0" w:rsidRPr="00730AFA" w:rsidRDefault="00730AFA">
            <w:pPr>
              <w:ind w:right="-109"/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5B048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Meet </w:t>
            </w:r>
            <w:r w:rsidR="005B048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</w:t>
            </w:r>
            <w:r w:rsidRPr="005B048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requirements of </w:t>
            </w:r>
            <w:r w:rsidR="005B048C">
              <w:rPr>
                <w:rFonts w:ascii="Arial" w:eastAsia="Arial" w:hAnsi="Arial" w:cs="Arial"/>
                <w:color w:val="0000FF"/>
                <w:sz w:val="20"/>
                <w:szCs w:val="20"/>
              </w:rPr>
              <w:t xml:space="preserve">the </w:t>
            </w:r>
            <w:hyperlink r:id="rId12" w:history="1">
              <w:r w:rsidR="005B048C" w:rsidRPr="00A10A30">
                <w:rPr>
                  <w:rStyle w:val="Hyperlink"/>
                  <w:rFonts w:ascii="Arial" w:eastAsia="Arial" w:hAnsi="Arial" w:cs="Arial"/>
                  <w:sz w:val="20"/>
                  <w:szCs w:val="20"/>
                </w:rPr>
                <w:t>Energy Act of 2020</w:t>
              </w:r>
            </w:hyperlink>
          </w:p>
        </w:tc>
        <w:tc>
          <w:tcPr>
            <w:tcW w:w="1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C" w14:textId="0BFC2950" w:rsidR="004667A0" w:rsidRPr="00730AFA" w:rsidRDefault="00030C2D">
            <w:pPr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bookmarkStart w:id="5" w:name="_heading=h.tyjcwt" w:colFirst="0" w:colLast="0"/>
            <w:bookmarkEnd w:id="5"/>
            <w:r w:rsidRPr="00030C2D">
              <w:rPr>
                <w:rFonts w:ascii="Arial" w:eastAsia="Arial" w:hAnsi="Arial" w:cs="Arial"/>
                <w:color w:val="0000FF"/>
                <w:sz w:val="21"/>
                <w:szCs w:val="21"/>
              </w:rPr>
              <w:t>2</w:t>
            </w:r>
            <w:r w:rsidR="00730AFA" w:rsidRPr="00030C2D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 w:rsidRPr="00030C2D">
              <w:rPr>
                <w:rFonts w:ascii="Arial" w:eastAsia="Arial" w:hAnsi="Arial" w:cs="Arial"/>
                <w:color w:val="0000FF"/>
                <w:sz w:val="21"/>
                <w:szCs w:val="21"/>
              </w:rPr>
              <w:t>25</w:t>
            </w:r>
            <w:r w:rsidR="00730AFA" w:rsidRPr="00030C2D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 w:rsidRPr="00030C2D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D" w14:textId="5E1D03B7" w:rsidR="004667A0" w:rsidRPr="00730AFA" w:rsidRDefault="00C12F7B">
            <w:pPr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C12F7B">
              <w:rPr>
                <w:rFonts w:ascii="Arial" w:eastAsia="Arial" w:hAnsi="Arial" w:cs="Arial"/>
                <w:color w:val="0000FF"/>
                <w:sz w:val="21"/>
                <w:szCs w:val="21"/>
              </w:rPr>
              <w:t>3</w:t>
            </w:r>
            <w:r w:rsidR="00730AFA" w:rsidRPr="00C12F7B">
              <w:rPr>
                <w:rFonts w:ascii="Arial" w:eastAsia="Arial" w:hAnsi="Arial" w:cs="Arial"/>
                <w:color w:val="0000FF"/>
                <w:sz w:val="21"/>
                <w:szCs w:val="21"/>
              </w:rPr>
              <w:t>/</w:t>
            </w:r>
            <w:r w:rsidR="00F16714">
              <w:rPr>
                <w:rFonts w:ascii="Arial" w:eastAsia="Arial" w:hAnsi="Arial" w:cs="Arial"/>
                <w:color w:val="0000FF"/>
                <w:sz w:val="21"/>
                <w:szCs w:val="21"/>
              </w:rPr>
              <w:t>2</w:t>
            </w:r>
            <w:r w:rsidRPr="00C12F7B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  <w:r w:rsidR="00730AFA" w:rsidRPr="00C12F7B">
              <w:rPr>
                <w:rFonts w:ascii="Arial" w:eastAsia="Arial" w:hAnsi="Arial" w:cs="Arial"/>
                <w:color w:val="0000FF"/>
                <w:sz w:val="21"/>
                <w:szCs w:val="21"/>
              </w:rPr>
              <w:t>/2</w:t>
            </w:r>
            <w:r w:rsidRPr="00C12F7B">
              <w:rPr>
                <w:rFonts w:ascii="Arial" w:eastAsia="Arial" w:hAnsi="Arial" w:cs="Arial"/>
                <w:color w:val="0000FF"/>
                <w:sz w:val="21"/>
                <w:szCs w:val="21"/>
              </w:rPr>
              <w:t>5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E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5F" w14:textId="77777777" w:rsidR="004667A0" w:rsidRPr="00730AFA" w:rsidRDefault="00730AFA">
            <w:pPr>
              <w:rPr>
                <w:rFonts w:ascii="Arial" w:eastAsia="Arial" w:hAnsi="Arial" w:cs="Arial"/>
                <w:color w:val="EE0000"/>
                <w:sz w:val="20"/>
                <w:szCs w:val="20"/>
              </w:rPr>
            </w:pPr>
            <w:r w:rsidRPr="00030C2D">
              <w:rPr>
                <w:rFonts w:ascii="Arial" w:eastAsia="Arial" w:hAnsi="Arial" w:cs="Arial"/>
                <w:color w:val="0000FF"/>
                <w:sz w:val="20"/>
                <w:szCs w:val="20"/>
              </w:rPr>
              <w:t>Y</w:t>
            </w:r>
          </w:p>
        </w:tc>
      </w:tr>
      <w:tr w:rsidR="004667A0" w14:paraId="4ACA3972" w14:textId="77777777">
        <w:trPr>
          <w:jc w:val="center"/>
        </w:trPr>
        <w:tc>
          <w:tcPr>
            <w:tcW w:w="1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A" w14:textId="77777777" w:rsidR="004667A0" w:rsidRDefault="00730AF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B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C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D" w14:textId="77777777" w:rsidR="004667A0" w:rsidRDefault="00730AFA">
            <w:pPr>
              <w:ind w:left="-43" w:right="-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  <w:tc>
          <w:tcPr>
            <w:tcW w:w="1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E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6F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70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808080"/>
              </w:rPr>
              <w:t>Click here to enter a date.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A3971" w14:textId="77777777" w:rsidR="004667A0" w:rsidRDefault="00730AF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808080"/>
                <w:sz w:val="20"/>
                <w:szCs w:val="20"/>
              </w:rPr>
              <w:t>Click here to enter text.</w:t>
            </w:r>
          </w:p>
        </w:tc>
      </w:tr>
    </w:tbl>
    <w:p w14:paraId="0FAAE920" w14:textId="77777777" w:rsidR="002D2794" w:rsidRDefault="002D2794">
      <w:pPr>
        <w:spacing w:after="0"/>
      </w:pPr>
    </w:p>
    <w:p w14:paraId="4ACA39A0" w14:textId="7BCA0190" w:rsidR="004667A0" w:rsidRDefault="00730AFA">
      <w:pPr>
        <w:spacing w:after="0"/>
        <w:sectPr w:rsidR="004667A0">
          <w:pgSz w:w="12240" w:h="15840"/>
          <w:pgMar w:top="2088" w:right="1440" w:bottom="1037" w:left="1440" w:header="720" w:footer="720" w:gutter="0"/>
          <w:cols w:space="720"/>
        </w:sectPr>
      </w:pPr>
      <w:r>
        <w:t>*Source:</w:t>
      </w:r>
    </w:p>
    <w:p w14:paraId="4ACA39A1" w14:textId="77777777" w:rsidR="004667A0" w:rsidRDefault="00730AFA">
      <w:pPr>
        <w:spacing w:after="0"/>
      </w:pPr>
      <w:r>
        <w:t xml:space="preserve">IA = Internal Audit </w:t>
      </w:r>
    </w:p>
    <w:p w14:paraId="4ACA39A2" w14:textId="77777777" w:rsidR="004667A0" w:rsidRDefault="00730AFA">
      <w:pPr>
        <w:spacing w:after="0"/>
      </w:pPr>
      <w:proofErr w:type="spellStart"/>
      <w:r>
        <w:t>EnA</w:t>
      </w:r>
      <w:proofErr w:type="spellEnd"/>
      <w:r>
        <w:t xml:space="preserve"> = Energy Assessment</w:t>
      </w:r>
    </w:p>
    <w:p w14:paraId="4ACA39A3" w14:textId="77777777" w:rsidR="004667A0" w:rsidRDefault="00730AFA">
      <w:pPr>
        <w:spacing w:after="0"/>
      </w:pPr>
      <w:proofErr w:type="spellStart"/>
      <w:r>
        <w:t>ExA</w:t>
      </w:r>
      <w:proofErr w:type="spellEnd"/>
      <w:r>
        <w:t xml:space="preserve"> = External Audit</w:t>
      </w:r>
    </w:p>
    <w:p w14:paraId="4ACA39A4" w14:textId="77777777" w:rsidR="004667A0" w:rsidRDefault="00730AFA">
      <w:pPr>
        <w:spacing w:after="0"/>
      </w:pPr>
      <w:r>
        <w:t>LN = Legal Noncompliance</w:t>
      </w:r>
    </w:p>
    <w:p w14:paraId="4ACA39A5" w14:textId="77777777" w:rsidR="004667A0" w:rsidRDefault="00730AFA">
      <w:pPr>
        <w:spacing w:after="0"/>
      </w:pPr>
      <w:r>
        <w:t>MM = Monitoring and Measurement</w:t>
      </w:r>
    </w:p>
    <w:p w14:paraId="4ACA39A6" w14:textId="77777777" w:rsidR="004667A0" w:rsidRDefault="00730AFA">
      <w:pPr>
        <w:spacing w:after="0"/>
      </w:pPr>
      <w:r>
        <w:t>MR = Management Review</w:t>
      </w:r>
    </w:p>
    <w:p w14:paraId="4ACA39A7" w14:textId="77777777" w:rsidR="004667A0" w:rsidRDefault="00730AFA">
      <w:pPr>
        <w:spacing w:after="0"/>
      </w:pPr>
      <w:r>
        <w:t>ON = Noncompliance with Other Energy Requirement Subscribed To</w:t>
      </w:r>
    </w:p>
    <w:p w14:paraId="4ACA39A8" w14:textId="77777777" w:rsidR="004667A0" w:rsidRDefault="00730AFA">
      <w:pPr>
        <w:spacing w:after="0"/>
        <w:sectPr w:rsidR="004667A0">
          <w:type w:val="continuous"/>
          <w:pgSz w:w="12240" w:h="15840"/>
          <w:pgMar w:top="2088" w:right="1440" w:bottom="1037" w:left="1440" w:header="720" w:footer="720" w:gutter="0"/>
          <w:cols w:num="2" w:space="720" w:equalWidth="0">
            <w:col w:w="4320" w:space="720"/>
            <w:col w:w="4320" w:space="0"/>
          </w:cols>
        </w:sectPr>
      </w:pPr>
      <w:r>
        <w:t>O = Other</w:t>
      </w:r>
    </w:p>
    <w:p w14:paraId="4ACA39A9" w14:textId="77777777" w:rsidR="004667A0" w:rsidRDefault="004667A0">
      <w:pPr>
        <w:spacing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ACA39AA" w14:textId="77777777" w:rsidR="004667A0" w:rsidRDefault="004667A0">
      <w:pPr>
        <w:spacing w:line="240" w:lineRule="auto"/>
        <w:ind w:right="-720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ACA39AB" w14:textId="77777777" w:rsidR="004667A0" w:rsidRDefault="00730AFA">
      <w:pPr>
        <w:spacing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sz w:val="20"/>
          <w:szCs w:val="20"/>
          <w:u w:val="single"/>
        </w:rPr>
        <w:t>Top Management Approval</w:t>
      </w:r>
    </w:p>
    <w:tbl>
      <w:tblPr>
        <w:tblStyle w:val="af4"/>
        <w:tblW w:w="10710" w:type="dxa"/>
        <w:tblInd w:w="-8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"/>
        <w:gridCol w:w="2101"/>
        <w:gridCol w:w="8100"/>
      </w:tblGrid>
      <w:tr w:rsidR="004667A0" w14:paraId="4ACA39AF" w14:textId="77777777">
        <w:trPr>
          <w:trHeight w:val="179"/>
        </w:trPr>
        <w:tc>
          <w:tcPr>
            <w:tcW w:w="509" w:type="dxa"/>
            <w:vAlign w:val="center"/>
          </w:tcPr>
          <w:p w14:paraId="4ACA39AC" w14:textId="0952C765" w:rsidR="004667A0" w:rsidRDefault="001F5259">
            <w:pPr>
              <w:spacing w:before="50" w:after="50" w:line="240" w:lineRule="auto"/>
              <w:ind w:right="-7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2101" w:type="dxa"/>
            <w:vAlign w:val="center"/>
          </w:tcPr>
          <w:p w14:paraId="4ACA39AD" w14:textId="77777777" w:rsidR="004667A0" w:rsidRDefault="00730AFA">
            <w:pPr>
              <w:spacing w:before="50" w:after="50" w:line="240" w:lineRule="auto"/>
              <w:ind w:right="-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Date approved:</w:t>
            </w:r>
          </w:p>
        </w:tc>
        <w:tc>
          <w:tcPr>
            <w:tcW w:w="8100" w:type="dxa"/>
            <w:vAlign w:val="center"/>
          </w:tcPr>
          <w:p w14:paraId="4ACA39AE" w14:textId="2490CFAA" w:rsidR="004667A0" w:rsidRDefault="001F5259">
            <w:pPr>
              <w:spacing w:before="50" w:after="5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F5259">
              <w:rPr>
                <w:color w:val="0000FF"/>
              </w:rPr>
              <w:t>3-</w:t>
            </w:r>
            <w:r w:rsidR="00F16714">
              <w:rPr>
                <w:color w:val="0000FF"/>
              </w:rPr>
              <w:t>30</w:t>
            </w:r>
            <w:r w:rsidRPr="001F5259">
              <w:rPr>
                <w:color w:val="0000FF"/>
              </w:rPr>
              <w:t>-25</w:t>
            </w:r>
          </w:p>
        </w:tc>
      </w:tr>
      <w:tr w:rsidR="004667A0" w14:paraId="4ACA39B3" w14:textId="77777777">
        <w:trPr>
          <w:trHeight w:val="242"/>
        </w:trPr>
        <w:tc>
          <w:tcPr>
            <w:tcW w:w="509" w:type="dxa"/>
            <w:vAlign w:val="center"/>
          </w:tcPr>
          <w:p w14:paraId="4ACA39B0" w14:textId="7C1434DA" w:rsidR="004667A0" w:rsidRDefault="001F5259">
            <w:pPr>
              <w:spacing w:before="50" w:after="50" w:line="240" w:lineRule="auto"/>
              <w:ind w:right="-7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☒</w:t>
            </w:r>
          </w:p>
        </w:tc>
        <w:tc>
          <w:tcPr>
            <w:tcW w:w="2101" w:type="dxa"/>
            <w:vAlign w:val="center"/>
          </w:tcPr>
          <w:p w14:paraId="4ACA39B1" w14:textId="77777777" w:rsidR="004667A0" w:rsidRDefault="00730AFA">
            <w:pPr>
              <w:spacing w:before="50" w:after="50" w:line="240" w:lineRule="auto"/>
              <w:ind w:right="-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Who approved:</w:t>
            </w:r>
          </w:p>
        </w:tc>
        <w:tc>
          <w:tcPr>
            <w:tcW w:w="8100" w:type="dxa"/>
            <w:vAlign w:val="center"/>
          </w:tcPr>
          <w:p w14:paraId="4ACA39B2" w14:textId="1B155061" w:rsidR="004667A0" w:rsidRDefault="001F5259">
            <w:pPr>
              <w:spacing w:before="50" w:after="5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F5259">
              <w:rPr>
                <w:color w:val="0000FF"/>
              </w:rPr>
              <w:t>General Manager</w:t>
            </w:r>
          </w:p>
        </w:tc>
      </w:tr>
    </w:tbl>
    <w:p w14:paraId="4ACA39B4" w14:textId="77777777" w:rsidR="004667A0" w:rsidRDefault="004667A0">
      <w:pPr>
        <w:spacing w:line="240" w:lineRule="auto"/>
        <w:ind w:right="-720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ACA39B5" w14:textId="77777777" w:rsidR="004667A0" w:rsidRDefault="00730AFA">
      <w:pPr>
        <w:spacing w:line="240" w:lineRule="auto"/>
        <w:ind w:left="-810" w:right="-720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sz w:val="20"/>
          <w:szCs w:val="20"/>
          <w:u w:val="single"/>
        </w:rPr>
        <w:t>Comments</w:t>
      </w:r>
    </w:p>
    <w:p w14:paraId="4ACA39B6" w14:textId="77777777" w:rsidR="004667A0" w:rsidRDefault="00730AFA">
      <w:pPr>
        <w:spacing w:line="240" w:lineRule="auto"/>
        <w:ind w:left="-806"/>
        <w:rPr>
          <w:rFonts w:ascii="Arial" w:eastAsia="Arial" w:hAnsi="Arial" w:cs="Arial"/>
          <w:color w:val="000000"/>
          <w:sz w:val="20"/>
          <w:szCs w:val="20"/>
        </w:rPr>
      </w:pPr>
      <w:r>
        <w:rPr>
          <w:color w:val="808080"/>
        </w:rPr>
        <w:t>Click here to enter text.</w:t>
      </w:r>
    </w:p>
    <w:p w14:paraId="4ACA39B7" w14:textId="77777777" w:rsidR="004667A0" w:rsidRDefault="004667A0">
      <w:pPr>
        <w:spacing w:line="240" w:lineRule="auto"/>
        <w:ind w:left="-806" w:right="-720"/>
        <w:rPr>
          <w:rFonts w:ascii="Arial" w:eastAsia="Arial" w:hAnsi="Arial" w:cs="Arial"/>
          <w:color w:val="000000"/>
          <w:sz w:val="20"/>
          <w:szCs w:val="20"/>
        </w:rPr>
      </w:pPr>
    </w:p>
    <w:p w14:paraId="4ACA39B8" w14:textId="77777777" w:rsidR="004667A0" w:rsidRDefault="004667A0">
      <w:pPr>
        <w:spacing w:line="240" w:lineRule="auto"/>
        <w:ind w:left="-810" w:right="-720"/>
        <w:rPr>
          <w:rFonts w:ascii="Arial" w:eastAsia="Arial" w:hAnsi="Arial" w:cs="Arial"/>
          <w:sz w:val="20"/>
          <w:szCs w:val="20"/>
        </w:rPr>
      </w:pPr>
    </w:p>
    <w:sectPr w:rsidR="004667A0">
      <w:type w:val="continuous"/>
      <w:pgSz w:w="12240" w:h="15840"/>
      <w:pgMar w:top="2088" w:right="1440" w:bottom="1037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E1220C" w14:textId="77777777" w:rsidR="00163E9C" w:rsidRDefault="00163E9C">
      <w:pPr>
        <w:spacing w:after="0" w:line="240" w:lineRule="auto"/>
      </w:pPr>
      <w:r>
        <w:separator/>
      </w:r>
    </w:p>
  </w:endnote>
  <w:endnote w:type="continuationSeparator" w:id="0">
    <w:p w14:paraId="4A61B34C" w14:textId="77777777" w:rsidR="00163E9C" w:rsidRDefault="00163E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92C2800C-2ABE-4C00-AC50-B1E8A886032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E6D1C23-E55B-4BAA-8909-6EE02A6D8CE6}"/>
    <w:embedBold r:id="rId3" w:fontKey="{A4525363-CFC5-439A-8FE9-F6244EF6B2B1}"/>
    <w:embedItalic r:id="rId4" w:fontKey="{FE5FF78E-3A94-4D59-B1D8-B4B4B96973C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B761B333-1A48-485A-9001-15D20F96FB85}"/>
    <w:embedBold r:id="rId6" w:fontKey="{397CB9E1-37B9-42C8-B875-DE748C268FD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3F5CB42B-8688-4313-B0C1-F44906973EF1}"/>
    <w:embedItalic r:id="rId8" w:fontKey="{9CD25898-4A19-478E-A263-6D2E3CA38A4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A39BE" w14:textId="77777777" w:rsidR="004667A0" w:rsidRDefault="00730A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4ACA39BF" w14:textId="77777777" w:rsidR="004667A0" w:rsidRDefault="004667A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A39C0" w14:textId="6E85AEA8" w:rsidR="004667A0" w:rsidRDefault="00730A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72254B">
      <w:rPr>
        <w:noProof/>
        <w:color w:val="000000"/>
      </w:rPr>
      <w:t>1</w:t>
    </w:r>
    <w:r>
      <w:rPr>
        <w:color w:val="000000"/>
      </w:rPr>
      <w:fldChar w:fldCharType="end"/>
    </w:r>
  </w:p>
  <w:p w14:paraId="4ACA39C1" w14:textId="77777777" w:rsidR="004667A0" w:rsidRDefault="00730A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4ACA39CA" wp14:editId="4ACA39CB">
          <wp:simplePos x="0" y="0"/>
          <wp:positionH relativeFrom="column">
            <wp:posOffset>-637234</wp:posOffset>
          </wp:positionH>
          <wp:positionV relativeFrom="paragraph">
            <wp:posOffset>118745</wp:posOffset>
          </wp:positionV>
          <wp:extent cx="1107959" cy="319747"/>
          <wp:effectExtent l="0" t="0" r="0" b="0"/>
          <wp:wrapSquare wrapText="bothSides" distT="0" distB="0" distL="114300" distR="114300"/>
          <wp:docPr id="3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07959" cy="31974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4ACA39CC" wp14:editId="4ACA39CD">
              <wp:simplePos x="0" y="0"/>
              <wp:positionH relativeFrom="column">
                <wp:posOffset>-647699</wp:posOffset>
              </wp:positionH>
              <wp:positionV relativeFrom="paragraph">
                <wp:posOffset>406400</wp:posOffset>
              </wp:positionV>
              <wp:extent cx="4563618" cy="419100"/>
              <wp:effectExtent l="0" t="0" r="0" b="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073716" y="3579975"/>
                        <a:ext cx="4544568" cy="4000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4ACA39D8" w14:textId="77777777" w:rsidR="004667A0" w:rsidRDefault="00730AFA">
                          <w:pPr>
                            <w:spacing w:after="60" w:line="258" w:lineRule="auto"/>
                            <w:ind w:right="360"/>
                            <w:textDirection w:val="btLr"/>
                          </w:pPr>
                          <w:r>
                            <w:rPr>
                              <w:i/>
                              <w:color w:val="000000"/>
                              <w:sz w:val="17"/>
                            </w:rPr>
                            <w:t>©2019, The Regents of the University of California – PB.24.01.01</w:t>
                          </w:r>
                        </w:p>
                        <w:p w14:paraId="4ACA39D9" w14:textId="77777777" w:rsidR="004667A0" w:rsidRDefault="004667A0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ACA39CC" id="Rectangle 27" o:spid="_x0000_s1031" style="position:absolute;margin-left:-51pt;margin-top:32pt;width:359.35pt;height:3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" fillcolor="white [3201]" stroked="f">
              <v:textbox inset="2.53958mm,1.2694mm,2.53958mm,1.2694mm">
                <w:txbxContent>
                  <w:p w14:paraId="4ACA39D8" w14:textId="77777777" w:rsidR="004667A0" w:rsidRDefault="00730AFA">
                    <w:pPr>
                      <w:spacing w:after="60" w:line="258" w:lineRule="auto"/>
                      <w:ind w:right="360"/>
                      <w:textDirection w:val="btLr"/>
                    </w:pPr>
                    <w:r>
                      <w:rPr>
                        <w:i/>
                        <w:color w:val="000000"/>
                        <w:sz w:val="17"/>
                      </w:rPr>
                      <w:t>©2019, The Regents of the University of California – PB.24.01.01</w:t>
                    </w:r>
                  </w:p>
                  <w:p w14:paraId="4ACA39D9" w14:textId="77777777" w:rsidR="004667A0" w:rsidRDefault="004667A0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CA5AB1" w14:textId="77777777" w:rsidR="00163E9C" w:rsidRDefault="00163E9C">
      <w:pPr>
        <w:spacing w:after="0" w:line="240" w:lineRule="auto"/>
      </w:pPr>
      <w:r>
        <w:separator/>
      </w:r>
    </w:p>
  </w:footnote>
  <w:footnote w:type="continuationSeparator" w:id="0">
    <w:p w14:paraId="4DB66377" w14:textId="77777777" w:rsidR="00163E9C" w:rsidRDefault="00163E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A39BD" w14:textId="77777777" w:rsidR="004667A0" w:rsidRDefault="00730A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4ACA39C2" wp14:editId="4ACA39C3">
              <wp:simplePos x="0" y="0"/>
              <wp:positionH relativeFrom="column">
                <wp:posOffset>-647699</wp:posOffset>
              </wp:positionH>
              <wp:positionV relativeFrom="paragraph">
                <wp:posOffset>393700</wp:posOffset>
              </wp:positionV>
              <wp:extent cx="7315200" cy="379095"/>
              <wp:effectExtent l="0" t="0" r="0" b="0"/>
              <wp:wrapNone/>
              <wp:docPr id="25" name="Rectangle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697925" y="3599978"/>
                        <a:ext cx="7296150" cy="360045"/>
                      </a:xfrm>
                      <a:prstGeom prst="rect">
                        <a:avLst/>
                      </a:prstGeom>
                      <a:solidFill>
                        <a:srgbClr val="4E5992"/>
                      </a:solidFill>
                      <a:ln>
                        <a:noFill/>
                      </a:ln>
                    </wps:spPr>
                    <wps:txbx>
                      <w:txbxContent>
                        <w:p w14:paraId="4ACA39D5" w14:textId="77777777" w:rsidR="004667A0" w:rsidRDefault="00730AFA">
                          <w:pPr>
                            <w:spacing w:after="0" w:line="240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  <w:sz w:val="36"/>
                            </w:rPr>
                            <w:t>Task 24: Corrective Actions</w:t>
                          </w:r>
                        </w:p>
                      </w:txbxContent>
                    </wps:txbx>
                    <wps:bodyPr spcFirstLastPara="1" wrap="square" lIns="91425" tIns="45700" rIns="91425" bIns="4570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ACA39C2" id="Rectangle 25" o:spid="_x0000_s1028" style="position:absolute;margin-left:-51pt;margin-top:31pt;width:8in;height:29.8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" fillcolor="#4e5992" stroked="f">
              <v:textbox inset="2.53958mm,1.2694mm,2.53958mm,1.2694mm">
                <w:txbxContent>
                  <w:p w14:paraId="4ACA39D5" w14:textId="77777777" w:rsidR="004667A0" w:rsidRDefault="00730AFA">
                    <w:pPr>
                      <w:spacing w:after="0" w:line="240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FFFFFF"/>
                        <w:sz w:val="36"/>
                      </w:rPr>
                      <w:t>Task 24: Corrective Actions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4ACA39C4" wp14:editId="4ACA39C5">
              <wp:simplePos x="0" y="0"/>
              <wp:positionH relativeFrom="column">
                <wp:posOffset>2019300</wp:posOffset>
              </wp:positionH>
              <wp:positionV relativeFrom="paragraph">
                <wp:posOffset>-228599</wp:posOffset>
              </wp:positionV>
              <wp:extent cx="4615285" cy="665480"/>
              <wp:effectExtent l="0" t="0" r="0" b="0"/>
              <wp:wrapNone/>
              <wp:docPr id="24" name="Rectangle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047883" y="3456785"/>
                        <a:ext cx="4596235" cy="646430"/>
                      </a:xfrm>
                      <a:prstGeom prst="rect">
                        <a:avLst/>
                      </a:prstGeom>
                      <a:solidFill>
                        <a:srgbClr val="00579D"/>
                      </a:solidFill>
                      <a:ln>
                        <a:noFill/>
                      </a:ln>
                    </wps:spPr>
                    <wps:txbx>
                      <w:txbxContent>
                        <w:p w14:paraId="4ACA39D6" w14:textId="77777777" w:rsidR="004667A0" w:rsidRDefault="00730AFA">
                          <w:pPr>
                            <w:spacing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FFFFFF"/>
                              <w:sz w:val="40"/>
                            </w:rPr>
                            <w:t>50001 Ready Navigator Playbook</w:t>
                          </w:r>
                        </w:p>
                      </w:txbxContent>
                    </wps:txbx>
                    <wps:bodyPr spcFirstLastPara="1" wrap="square" lIns="91425" tIns="45700" rIns="91425" bIns="4570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ACA39C4" id="Rectangle 24" o:spid="_x0000_s1029" style="position:absolute;margin-left:159pt;margin-top:-18pt;width:363.4pt;height:52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" fillcolor="#00579d" stroked="f">
              <v:textbox inset="2.53958mm,1.2694mm,2.53958mm,1.2694mm">
                <w:txbxContent>
                  <w:p w14:paraId="4ACA39D6" w14:textId="77777777" w:rsidR="004667A0" w:rsidRDefault="00730AFA">
                    <w:pPr>
                      <w:spacing w:line="258" w:lineRule="auto"/>
                      <w:jc w:val="center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FFFFFF"/>
                        <w:sz w:val="40"/>
                      </w:rPr>
                      <w:t>50001 Ready Navigator Playbook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4ACA39C6" wp14:editId="4ACA39C7">
              <wp:simplePos x="0" y="0"/>
              <wp:positionH relativeFrom="column">
                <wp:posOffset>-647699</wp:posOffset>
              </wp:positionH>
              <wp:positionV relativeFrom="paragraph">
                <wp:posOffset>787400</wp:posOffset>
              </wp:positionV>
              <wp:extent cx="7303770" cy="8107680"/>
              <wp:effectExtent l="0" t="0" r="0" b="0"/>
              <wp:wrapNone/>
              <wp:docPr id="29" name="Rectangle: Rounded Corners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706815" y="0"/>
                        <a:ext cx="7278370" cy="7560000"/>
                      </a:xfrm>
                      <a:prstGeom prst="roundRect">
                        <a:avLst>
                          <a:gd name="adj" fmla="val 989"/>
                        </a:avLst>
                      </a:prstGeom>
                      <a:noFill/>
                      <a:ln w="12700" cap="flat" cmpd="sng">
                        <a:solidFill>
                          <a:schemeClr val="dk1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4ACA39D7" w14:textId="77777777" w:rsidR="004667A0" w:rsidRDefault="004667A0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oundrect w14:anchorId="4ACA39C6" id="Rectangle: Rounded Corners 29" o:spid="_x0000_s1030" style="position:absolute;margin-left:-51pt;margin-top:62pt;width:575.1pt;height:638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64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" filled="f" strokecolor="black [3200]" strokeweight="1pt">
              <v:stroke startarrowwidth="narrow" startarrowlength="short" endarrowwidth="narrow" endarrowlength="short" joinstyle="miter"/>
              <v:textbox inset="2.53958mm,2.53958mm,2.53958mm,2.53958mm">
                <w:txbxContent>
                  <w:p w14:paraId="4ACA39D7" w14:textId="77777777" w:rsidR="004667A0" w:rsidRDefault="004667A0">
                    <w:pPr>
                      <w:spacing w:after="0" w:line="240" w:lineRule="auto"/>
                      <w:textDirection w:val="btLr"/>
                    </w:pPr>
                  </w:p>
                </w:txbxContent>
              </v:textbox>
            </v:roundrect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4ACA39C8" wp14:editId="4ACA39C9">
          <wp:simplePos x="0" y="0"/>
          <wp:positionH relativeFrom="column">
            <wp:posOffset>-654683</wp:posOffset>
          </wp:positionH>
          <wp:positionV relativeFrom="paragraph">
            <wp:posOffset>-233982</wp:posOffset>
          </wp:positionV>
          <wp:extent cx="2637155" cy="632460"/>
          <wp:effectExtent l="0" t="0" r="0" b="0"/>
          <wp:wrapSquare wrapText="bothSides" distT="0" distB="0" distL="114300" distR="114300"/>
          <wp:docPr id="3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37155" cy="6324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15B84"/>
    <w:multiLevelType w:val="multilevel"/>
    <w:tmpl w:val="324022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E756D73"/>
    <w:multiLevelType w:val="hybridMultilevel"/>
    <w:tmpl w:val="0218AA3C"/>
    <w:lvl w:ilvl="0" w:tplc="C974E8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30" w:hanging="360"/>
      </w:pPr>
    </w:lvl>
    <w:lvl w:ilvl="2" w:tplc="0409001B" w:tentative="1">
      <w:start w:val="1"/>
      <w:numFmt w:val="lowerRoman"/>
      <w:lvlText w:val="%3."/>
      <w:lvlJc w:val="right"/>
      <w:pPr>
        <w:ind w:left="1350" w:hanging="180"/>
      </w:pPr>
    </w:lvl>
    <w:lvl w:ilvl="3" w:tplc="0409000F" w:tentative="1">
      <w:start w:val="1"/>
      <w:numFmt w:val="decimal"/>
      <w:lvlText w:val="%4."/>
      <w:lvlJc w:val="left"/>
      <w:pPr>
        <w:ind w:left="2070" w:hanging="360"/>
      </w:pPr>
    </w:lvl>
    <w:lvl w:ilvl="4" w:tplc="04090019" w:tentative="1">
      <w:start w:val="1"/>
      <w:numFmt w:val="lowerLetter"/>
      <w:lvlText w:val="%5."/>
      <w:lvlJc w:val="left"/>
      <w:pPr>
        <w:ind w:left="2790" w:hanging="360"/>
      </w:pPr>
    </w:lvl>
    <w:lvl w:ilvl="5" w:tplc="0409001B" w:tentative="1">
      <w:start w:val="1"/>
      <w:numFmt w:val="lowerRoman"/>
      <w:lvlText w:val="%6."/>
      <w:lvlJc w:val="right"/>
      <w:pPr>
        <w:ind w:left="3510" w:hanging="180"/>
      </w:pPr>
    </w:lvl>
    <w:lvl w:ilvl="6" w:tplc="0409000F" w:tentative="1">
      <w:start w:val="1"/>
      <w:numFmt w:val="decimal"/>
      <w:lvlText w:val="%7."/>
      <w:lvlJc w:val="left"/>
      <w:pPr>
        <w:ind w:left="4230" w:hanging="360"/>
      </w:pPr>
    </w:lvl>
    <w:lvl w:ilvl="7" w:tplc="04090019" w:tentative="1">
      <w:start w:val="1"/>
      <w:numFmt w:val="lowerLetter"/>
      <w:lvlText w:val="%8."/>
      <w:lvlJc w:val="left"/>
      <w:pPr>
        <w:ind w:left="4950" w:hanging="360"/>
      </w:pPr>
    </w:lvl>
    <w:lvl w:ilvl="8" w:tplc="0409001B" w:tentative="1">
      <w:start w:val="1"/>
      <w:numFmt w:val="lowerRoman"/>
      <w:lvlText w:val="%9."/>
      <w:lvlJc w:val="right"/>
      <w:pPr>
        <w:ind w:left="5670" w:hanging="180"/>
      </w:pPr>
    </w:lvl>
  </w:abstractNum>
  <w:abstractNum w:abstractNumId="2" w15:restartNumberingAfterBreak="0">
    <w:nsid w:val="4AD936DA"/>
    <w:multiLevelType w:val="multilevel"/>
    <w:tmpl w:val="E9EC84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89C2B14"/>
    <w:multiLevelType w:val="multilevel"/>
    <w:tmpl w:val="BF188360"/>
    <w:lvl w:ilvl="0">
      <w:start w:val="1"/>
      <w:numFmt w:val="bullet"/>
      <w:lvlText w:val="●"/>
      <w:lvlJc w:val="left"/>
      <w:pPr>
        <w:ind w:left="-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63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35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07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79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51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23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495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674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E3410A7"/>
    <w:multiLevelType w:val="multilevel"/>
    <w:tmpl w:val="060E90A4"/>
    <w:lvl w:ilvl="0">
      <w:start w:val="1"/>
      <w:numFmt w:val="decimal"/>
      <w:lvlText w:val="%1."/>
      <w:lvlJc w:val="left"/>
      <w:pPr>
        <w:ind w:left="-90" w:hanging="360"/>
      </w:pPr>
    </w:lvl>
    <w:lvl w:ilvl="1">
      <w:start w:val="1"/>
      <w:numFmt w:val="lowerLetter"/>
      <w:lvlText w:val="%2."/>
      <w:lvlJc w:val="left"/>
      <w:pPr>
        <w:ind w:left="630" w:hanging="360"/>
      </w:pPr>
    </w:lvl>
    <w:lvl w:ilvl="2">
      <w:start w:val="1"/>
      <w:numFmt w:val="lowerRoman"/>
      <w:lvlText w:val="%3."/>
      <w:lvlJc w:val="right"/>
      <w:pPr>
        <w:ind w:left="1350" w:hanging="180"/>
      </w:pPr>
    </w:lvl>
    <w:lvl w:ilvl="3">
      <w:start w:val="1"/>
      <w:numFmt w:val="decimal"/>
      <w:lvlText w:val="%4."/>
      <w:lvlJc w:val="left"/>
      <w:pPr>
        <w:ind w:left="2070" w:hanging="360"/>
      </w:pPr>
    </w:lvl>
    <w:lvl w:ilvl="4">
      <w:start w:val="1"/>
      <w:numFmt w:val="lowerLetter"/>
      <w:lvlText w:val="%5."/>
      <w:lvlJc w:val="left"/>
      <w:pPr>
        <w:ind w:left="2790" w:hanging="360"/>
      </w:pPr>
    </w:lvl>
    <w:lvl w:ilvl="5">
      <w:start w:val="1"/>
      <w:numFmt w:val="lowerRoman"/>
      <w:lvlText w:val="%6."/>
      <w:lvlJc w:val="right"/>
      <w:pPr>
        <w:ind w:left="3510" w:hanging="180"/>
      </w:pPr>
    </w:lvl>
    <w:lvl w:ilvl="6">
      <w:start w:val="1"/>
      <w:numFmt w:val="decimal"/>
      <w:lvlText w:val="%7."/>
      <w:lvlJc w:val="left"/>
      <w:pPr>
        <w:ind w:left="4230" w:hanging="360"/>
      </w:pPr>
    </w:lvl>
    <w:lvl w:ilvl="7">
      <w:start w:val="1"/>
      <w:numFmt w:val="lowerLetter"/>
      <w:lvlText w:val="%8."/>
      <w:lvlJc w:val="left"/>
      <w:pPr>
        <w:ind w:left="4950" w:hanging="360"/>
      </w:pPr>
    </w:lvl>
    <w:lvl w:ilvl="8">
      <w:start w:val="1"/>
      <w:numFmt w:val="lowerRoman"/>
      <w:lvlText w:val="%9."/>
      <w:lvlJc w:val="right"/>
      <w:pPr>
        <w:ind w:left="5670" w:hanging="180"/>
      </w:pPr>
    </w:lvl>
  </w:abstractNum>
  <w:num w:numId="1" w16cid:durableId="96829409">
    <w:abstractNumId w:val="2"/>
  </w:num>
  <w:num w:numId="2" w16cid:durableId="467746225">
    <w:abstractNumId w:val="0"/>
  </w:num>
  <w:num w:numId="3" w16cid:durableId="2070152689">
    <w:abstractNumId w:val="4"/>
  </w:num>
  <w:num w:numId="4" w16cid:durableId="480578993">
    <w:abstractNumId w:val="3"/>
  </w:num>
  <w:num w:numId="5" w16cid:durableId="6792347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67A0"/>
    <w:rsid w:val="00030C2D"/>
    <w:rsid w:val="000432C1"/>
    <w:rsid w:val="00044942"/>
    <w:rsid w:val="00063D3B"/>
    <w:rsid w:val="000B4BCF"/>
    <w:rsid w:val="000B54C6"/>
    <w:rsid w:val="000B7B39"/>
    <w:rsid w:val="000C799F"/>
    <w:rsid w:val="00123ED8"/>
    <w:rsid w:val="00163A7F"/>
    <w:rsid w:val="00163E9C"/>
    <w:rsid w:val="00163FF0"/>
    <w:rsid w:val="001B05E0"/>
    <w:rsid w:val="001B56FE"/>
    <w:rsid w:val="001D0F40"/>
    <w:rsid w:val="001F5259"/>
    <w:rsid w:val="00263E8A"/>
    <w:rsid w:val="00266D3E"/>
    <w:rsid w:val="002922C5"/>
    <w:rsid w:val="002C4D7B"/>
    <w:rsid w:val="002D2794"/>
    <w:rsid w:val="002E2443"/>
    <w:rsid w:val="00312FDC"/>
    <w:rsid w:val="00343241"/>
    <w:rsid w:val="00345113"/>
    <w:rsid w:val="00363285"/>
    <w:rsid w:val="00385BAA"/>
    <w:rsid w:val="00396BD3"/>
    <w:rsid w:val="003E2BB6"/>
    <w:rsid w:val="00405AC5"/>
    <w:rsid w:val="0042463E"/>
    <w:rsid w:val="004667A0"/>
    <w:rsid w:val="004B2345"/>
    <w:rsid w:val="004E7CD2"/>
    <w:rsid w:val="004F0B36"/>
    <w:rsid w:val="00514F70"/>
    <w:rsid w:val="00535906"/>
    <w:rsid w:val="00556E2F"/>
    <w:rsid w:val="005777C0"/>
    <w:rsid w:val="005B048C"/>
    <w:rsid w:val="00606808"/>
    <w:rsid w:val="00615CB8"/>
    <w:rsid w:val="0062373A"/>
    <w:rsid w:val="006526A0"/>
    <w:rsid w:val="00672043"/>
    <w:rsid w:val="006A7DFE"/>
    <w:rsid w:val="006B08D3"/>
    <w:rsid w:val="006B6FFF"/>
    <w:rsid w:val="006C3814"/>
    <w:rsid w:val="006C7AF0"/>
    <w:rsid w:val="006F55D6"/>
    <w:rsid w:val="00705900"/>
    <w:rsid w:val="0072254B"/>
    <w:rsid w:val="0073073F"/>
    <w:rsid w:val="00730AFA"/>
    <w:rsid w:val="00730D38"/>
    <w:rsid w:val="007470AA"/>
    <w:rsid w:val="00794255"/>
    <w:rsid w:val="00797DEE"/>
    <w:rsid w:val="007A27C6"/>
    <w:rsid w:val="00815C33"/>
    <w:rsid w:val="00895B59"/>
    <w:rsid w:val="008A56DB"/>
    <w:rsid w:val="00907C36"/>
    <w:rsid w:val="009139DA"/>
    <w:rsid w:val="00914775"/>
    <w:rsid w:val="0095751B"/>
    <w:rsid w:val="00990487"/>
    <w:rsid w:val="009B179C"/>
    <w:rsid w:val="00A013A0"/>
    <w:rsid w:val="00A10A30"/>
    <w:rsid w:val="00A16871"/>
    <w:rsid w:val="00AD2428"/>
    <w:rsid w:val="00B11B73"/>
    <w:rsid w:val="00B12837"/>
    <w:rsid w:val="00B65043"/>
    <w:rsid w:val="00BE07E7"/>
    <w:rsid w:val="00BF13CB"/>
    <w:rsid w:val="00C0147B"/>
    <w:rsid w:val="00C05575"/>
    <w:rsid w:val="00C0626D"/>
    <w:rsid w:val="00C12F7B"/>
    <w:rsid w:val="00C2181D"/>
    <w:rsid w:val="00C4622A"/>
    <w:rsid w:val="00C707AF"/>
    <w:rsid w:val="00CA3B3F"/>
    <w:rsid w:val="00CF7390"/>
    <w:rsid w:val="00D14122"/>
    <w:rsid w:val="00D36118"/>
    <w:rsid w:val="00D8787D"/>
    <w:rsid w:val="00D901C4"/>
    <w:rsid w:val="00DC501A"/>
    <w:rsid w:val="00E02BB7"/>
    <w:rsid w:val="00E06CD5"/>
    <w:rsid w:val="00E1131C"/>
    <w:rsid w:val="00E1356C"/>
    <w:rsid w:val="00E259FF"/>
    <w:rsid w:val="00E32FFB"/>
    <w:rsid w:val="00E92C7D"/>
    <w:rsid w:val="00EC1199"/>
    <w:rsid w:val="00F03013"/>
    <w:rsid w:val="00F16714"/>
    <w:rsid w:val="00F64CC2"/>
    <w:rsid w:val="00F74130"/>
    <w:rsid w:val="00F77831"/>
    <w:rsid w:val="00F80E29"/>
    <w:rsid w:val="00F835B3"/>
    <w:rsid w:val="00FD0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ACA3830"/>
  <w15:docId w15:val="{9CAD0139-083C-443B-8318-C6FACE57E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3EDC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7E699E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b/>
      <w:spacing w:val="-10"/>
      <w:kern w:val="28"/>
      <w:sz w:val="36"/>
      <w:szCs w:val="56"/>
    </w:rPr>
  </w:style>
  <w:style w:type="paragraph" w:styleId="Header">
    <w:name w:val="header"/>
    <w:basedOn w:val="Normal"/>
    <w:link w:val="HeaderChar"/>
    <w:uiPriority w:val="99"/>
    <w:unhideWhenUsed/>
    <w:rsid w:val="00EF3ED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F3EDC"/>
  </w:style>
  <w:style w:type="paragraph" w:styleId="Footer">
    <w:name w:val="footer"/>
    <w:basedOn w:val="Normal"/>
    <w:link w:val="FooterChar"/>
    <w:uiPriority w:val="99"/>
    <w:unhideWhenUsed/>
    <w:rsid w:val="00EF3ED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3EDC"/>
  </w:style>
  <w:style w:type="character" w:styleId="PageNumber">
    <w:name w:val="page number"/>
    <w:basedOn w:val="DefaultParagraphFont"/>
    <w:uiPriority w:val="99"/>
    <w:semiHidden/>
    <w:unhideWhenUsed/>
    <w:rsid w:val="00EF3EDC"/>
  </w:style>
  <w:style w:type="paragraph" w:styleId="ListParagraph">
    <w:name w:val="List Paragraph"/>
    <w:basedOn w:val="Normal"/>
    <w:uiPriority w:val="34"/>
    <w:qFormat/>
    <w:rsid w:val="00EF3EDC"/>
    <w:pPr>
      <w:ind w:left="720"/>
      <w:contextualSpacing/>
    </w:pPr>
  </w:style>
  <w:style w:type="table" w:styleId="TableGrid">
    <w:name w:val="Table Grid"/>
    <w:basedOn w:val="TableNormal"/>
    <w:uiPriority w:val="59"/>
    <w:rsid w:val="00EF3E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615CC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15CC"/>
    <w:rPr>
      <w:rFonts w:ascii="Times New Roman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8A7F33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90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05F94"/>
    <w:rPr>
      <w:color w:val="0000FF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7E699E"/>
    <w:rPr>
      <w:rFonts w:asciiTheme="majorHAnsi" w:eastAsiaTheme="majorEastAsia" w:hAnsiTheme="majorHAnsi" w:cstheme="majorBidi"/>
      <w:b/>
      <w:spacing w:val="-10"/>
      <w:kern w:val="28"/>
      <w:sz w:val="36"/>
      <w:szCs w:val="56"/>
    </w:rPr>
  </w:style>
  <w:style w:type="character" w:styleId="CommentReference">
    <w:name w:val="annotation reference"/>
    <w:basedOn w:val="DefaultParagraphFont"/>
    <w:uiPriority w:val="99"/>
    <w:semiHidden/>
    <w:unhideWhenUsed/>
    <w:rsid w:val="001E59D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E59D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E59D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E59D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E59D9"/>
    <w:rPr>
      <w:b/>
      <w:bCs/>
      <w:sz w:val="20"/>
      <w:szCs w:val="2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396BD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96BD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cience.house.gov/_cache/files/9/e/9edc6553-02a7-4348-bf35-0f4dfb874315/E5CE6CA3FDB3973518D0BE17C7FE581E34E3DC2D881E808D6B92E2515E9F2A6D.energy-act-of-2020-section-by-section-final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cience.house.gov/_cache/files/9/e/9edc6553-02a7-4348-bf35-0f4dfb874315/E5CE6CA3FDB3973518D0BE17C7FE581E34E3DC2D881E808D6B92E2515E9F2A6D.energy-act-of-2020-section-by-section-final.pdf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GCzSeXuDMerA5roTEnu36iWObQ==">CgMxLjAyCWlkLmdqZGd4czIKaWQuMzBqMHpsbDIKaWQuMWZvYjl0ZTIKaWQuM3pueXNoNzIKaWQuMmV0OTJwMDIIaC50eWpjd3Q4AHIhMUVXN3JKbmVaMFRUNVZyaTU0TlhDWWZLN09YWHdmRFZs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7</Pages>
  <Words>1283</Words>
  <Characters>7315</Characters>
  <Application>Microsoft Office Word</Application>
  <DocSecurity>0</DocSecurity>
  <Lines>60</Lines>
  <Paragraphs>17</Paragraphs>
  <ScaleCrop>false</ScaleCrop>
  <Company/>
  <LinksUpToDate>false</LinksUpToDate>
  <CharactersWithSpaces>8581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Arian Aghajanzadeh</dc:creator>
  <cp:lastModifiedBy>Paul Sheaffer</cp:lastModifiedBy>
  <cp:revision>107</cp:revision>
  <dcterms:created xsi:type="dcterms:W3CDTF">2021-10-07T14:12:00Z</dcterms:created>
  <dcterms:modified xsi:type="dcterms:W3CDTF">2025-08-21T11:37:00Z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5dedb800-d928-4d07-bf31-03c6b3cc753a</vt:lpwstr>
  </property>
</Properties>
</file>