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1307" w14:textId="77777777" w:rsidR="008E2C4F" w:rsidRDefault="00A41CB7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Date last modified/updated: </w:t>
      </w:r>
      <w:r>
        <w:rPr>
          <w:color w:val="808080"/>
        </w:rPr>
        <w:t>Click here to enter a date.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Internal audit: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10181335" wp14:editId="10181336">
                <wp:simplePos x="0" y="0"/>
                <wp:positionH relativeFrom="column">
                  <wp:posOffset>-647699</wp:posOffset>
                </wp:positionH>
                <wp:positionV relativeFrom="paragraph">
                  <wp:posOffset>-76199</wp:posOffset>
                </wp:positionV>
                <wp:extent cx="7315200" cy="44450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925" y="3567275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18134E" w14:textId="77777777" w:rsidR="008E2C4F" w:rsidRDefault="008E2C4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81335" id="Rectangle 29" o:spid="_x0000_s1026" style="position:absolute;left:0;text-align:left;margin-left:-51pt;margin-top:-6pt;width:8in;height:3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" fillcolor="#73c130" stroked="f">
                <v:textbox inset="2.53958mm,2.53958mm,2.53958mm,2.53958mm">
                  <w:txbxContent>
                    <w:p w14:paraId="1018134E" w14:textId="77777777" w:rsidR="008E2C4F" w:rsidRDefault="008E2C4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0181308" w14:textId="77777777" w:rsidR="008E2C4F" w:rsidRDefault="00A41CB7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Who last modified/updated: </w:t>
      </w:r>
      <w:r>
        <w:rPr>
          <w:color w:val="808080"/>
        </w:rPr>
        <w:t>Click here to enter text.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   Management review: </w:t>
      </w:r>
      <w:r>
        <w:rPr>
          <w:color w:val="808080"/>
        </w:rPr>
        <w:t>Click here to enter a date.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0181337" wp14:editId="10181338">
                <wp:simplePos x="0" y="0"/>
                <wp:positionH relativeFrom="column">
                  <wp:posOffset>-647699</wp:posOffset>
                </wp:positionH>
                <wp:positionV relativeFrom="paragraph">
                  <wp:posOffset>152400</wp:posOffset>
                </wp:positionV>
                <wp:extent cx="7306310" cy="1209675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608" y="3179925"/>
                          <a:ext cx="7296785" cy="1200150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18134F" w14:textId="77777777" w:rsidR="008E2C4F" w:rsidRDefault="008E2C4F">
                            <w:pPr>
                              <w:spacing w:after="0" w:line="240" w:lineRule="auto"/>
                              <w:ind w:left="-820" w:right="-720" w:hanging="1626"/>
                              <w:textDirection w:val="btLr"/>
                            </w:pPr>
                          </w:p>
                          <w:p w14:paraId="553EB6A7" w14:textId="77777777" w:rsidR="00590F4F" w:rsidRDefault="00590F4F" w:rsidP="00590F4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61F204E0" w14:textId="77777777" w:rsidR="00590F4F" w:rsidRDefault="00590F4F" w:rsidP="00590F4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CB1E7E8" w14:textId="77777777" w:rsidR="00590F4F" w:rsidRPr="009B0533" w:rsidRDefault="00590F4F" w:rsidP="00590F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B053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Considered the strategic issues and requirements identified as part of Task 1 (An </w:t>
                            </w:r>
                            <w:proofErr w:type="spellStart"/>
                            <w:r w:rsidRPr="009B053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EnMS</w:t>
                            </w:r>
                            <w:proofErr w:type="spellEnd"/>
                            <w:r w:rsidRPr="009B053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Your Organization) and determined the scope and boundaries of the energy management system (</w:t>
                            </w:r>
                            <w:proofErr w:type="spellStart"/>
                            <w:r w:rsidRPr="009B053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EnMS</w:t>
                            </w:r>
                            <w:proofErr w:type="spellEnd"/>
                            <w:r w:rsidRPr="009B053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701A83A6" w14:textId="77777777" w:rsidR="00590F4F" w:rsidRPr="009B0533" w:rsidRDefault="00590F4F" w:rsidP="00590F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B053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Developed an </w:t>
                            </w:r>
                            <w:proofErr w:type="spellStart"/>
                            <w:r w:rsidRPr="009B053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EnMS</w:t>
                            </w:r>
                            <w:proofErr w:type="spellEnd"/>
                            <w:r w:rsidRPr="009B053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Scope and Boundaries Statement.</w:t>
                            </w:r>
                          </w:p>
                          <w:p w14:paraId="10181353" w14:textId="77777777" w:rsidR="008E2C4F" w:rsidRDefault="008E2C4F" w:rsidP="00590F4F">
                            <w:pPr>
                              <w:spacing w:line="240" w:lineRule="auto"/>
                              <w:ind w:right="-72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81337" id="Rectangle 27" o:spid="_x0000_s1027" style="position:absolute;left:0;text-align:left;margin-left:-51pt;margin-top:12pt;width:575.3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" fillcolor="#4e5992" stroked="f">
                <v:textbox inset="2.53958mm,1.2694mm,2.53958mm,1.2694mm">
                  <w:txbxContent>
                    <w:p w14:paraId="1018134F" w14:textId="77777777" w:rsidR="008E2C4F" w:rsidRDefault="008E2C4F">
                      <w:pPr>
                        <w:spacing w:after="0" w:line="240" w:lineRule="auto"/>
                        <w:ind w:left="-820" w:right="-720" w:hanging="1626"/>
                        <w:textDirection w:val="btLr"/>
                      </w:pPr>
                    </w:p>
                    <w:p w14:paraId="553EB6A7" w14:textId="77777777" w:rsidR="00590F4F" w:rsidRDefault="00590F4F" w:rsidP="00590F4F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61F204E0" w14:textId="77777777" w:rsidR="00590F4F" w:rsidRDefault="00590F4F" w:rsidP="00590F4F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CB1E7E8" w14:textId="77777777" w:rsidR="00590F4F" w:rsidRPr="009B0533" w:rsidRDefault="00590F4F" w:rsidP="00590F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Considered the strategic issues and requirements identified as part of Task 1 (An </w:t>
                      </w:r>
                      <w:proofErr w:type="spellStart"/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EnMS</w:t>
                      </w:r>
                      <w:proofErr w:type="spellEnd"/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and Your Organization) and determined the scope and boundaries of the energy management system (</w:t>
                      </w:r>
                      <w:proofErr w:type="spellStart"/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EnMS</w:t>
                      </w:r>
                      <w:proofErr w:type="spellEnd"/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).</w:t>
                      </w:r>
                    </w:p>
                    <w:p w14:paraId="701A83A6" w14:textId="77777777" w:rsidR="00590F4F" w:rsidRPr="009B0533" w:rsidRDefault="00590F4F" w:rsidP="00590F4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Developed an </w:t>
                      </w:r>
                      <w:proofErr w:type="spellStart"/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EnMS</w:t>
                      </w:r>
                      <w:proofErr w:type="spellEnd"/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Scope and Boundaries Statement.</w:t>
                      </w:r>
                    </w:p>
                    <w:p w14:paraId="10181353" w14:textId="77777777" w:rsidR="008E2C4F" w:rsidRDefault="008E2C4F" w:rsidP="00590F4F">
                      <w:pPr>
                        <w:spacing w:line="240" w:lineRule="auto"/>
                        <w:ind w:right="-72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0181309" w14:textId="77777777" w:rsidR="008E2C4F" w:rsidRDefault="008E2C4F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018130A" w14:textId="77777777" w:rsidR="008E2C4F" w:rsidRDefault="008E2C4F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018130B" w14:textId="77777777" w:rsidR="008E2C4F" w:rsidRDefault="008E2C4F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018130C" w14:textId="77777777" w:rsidR="008E2C4F" w:rsidRDefault="008E2C4F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018130D" w14:textId="77777777" w:rsidR="008E2C4F" w:rsidRDefault="008E2C4F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018130E" w14:textId="77777777" w:rsidR="008E2C4F" w:rsidRDefault="008E2C4F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018130F" w14:textId="77777777" w:rsidR="008E2C4F" w:rsidRDefault="008E2C4F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0181310" w14:textId="77777777" w:rsidR="008E2C4F" w:rsidRDefault="008E2C4F">
      <w:pPr>
        <w:spacing w:after="0" w:line="240" w:lineRule="auto"/>
        <w:ind w:left="-810"/>
        <w:rPr>
          <w:rFonts w:ascii="Arial" w:eastAsia="Arial" w:hAnsi="Arial" w:cs="Arial"/>
          <w:color w:val="000000"/>
          <w:sz w:val="20"/>
          <w:szCs w:val="20"/>
        </w:rPr>
      </w:pPr>
    </w:p>
    <w:p w14:paraId="19377DEA" w14:textId="77777777" w:rsidR="00AD72BC" w:rsidRDefault="00AD72BC">
      <w:pPr>
        <w:spacing w:line="240" w:lineRule="auto"/>
        <w:rPr>
          <w:rFonts w:ascii="Arial" w:hAnsi="Arial" w:cs="Arial"/>
          <w:b/>
          <w:bCs/>
          <w:color w:val="0000FF"/>
          <w:shd w:val="clear" w:color="auto" w:fill="FFFFFF"/>
        </w:rPr>
      </w:pPr>
    </w:p>
    <w:p w14:paraId="10181311" w14:textId="2FB6081F" w:rsidR="008E2C4F" w:rsidRPr="00AD72BC" w:rsidRDefault="00AD72BC">
      <w:pPr>
        <w:spacing w:line="240" w:lineRule="auto"/>
        <w:rPr>
          <w:rFonts w:ascii="Arial" w:eastAsia="Arial" w:hAnsi="Arial" w:cs="Arial"/>
          <w:b/>
          <w:bCs/>
          <w:color w:val="0000FF"/>
          <w:sz w:val="20"/>
          <w:szCs w:val="20"/>
          <w:u w:val="single"/>
        </w:rPr>
      </w:pPr>
      <w:r w:rsidRPr="00AD72BC">
        <w:rPr>
          <w:rFonts w:ascii="Arial" w:hAnsi="Arial" w:cs="Arial"/>
          <w:b/>
          <w:bCs/>
          <w:color w:val="0000FF"/>
          <w:shd w:val="clear" w:color="auto" w:fill="FFFFFF"/>
        </w:rPr>
        <w:t xml:space="preserve">This document is an example of how to complete Playbook Task </w:t>
      </w:r>
      <w:r w:rsidR="00ED3D09">
        <w:rPr>
          <w:rFonts w:ascii="Arial" w:hAnsi="Arial" w:cs="Arial"/>
          <w:b/>
          <w:bCs/>
          <w:color w:val="0000FF"/>
          <w:shd w:val="clear" w:color="auto" w:fill="FFFFFF"/>
        </w:rPr>
        <w:t>3</w:t>
      </w:r>
      <w:r w:rsidRPr="00AD72BC">
        <w:rPr>
          <w:rFonts w:ascii="Arial" w:hAnsi="Arial" w:cs="Arial"/>
          <w:b/>
          <w:bCs/>
          <w:color w:val="0000FF"/>
          <w:shd w:val="clear" w:color="auto" w:fill="FFFFFF"/>
        </w:rPr>
        <w:t>. All blue text should be replaced with your organization’s information, assessments, and/or decisions.</w:t>
      </w:r>
    </w:p>
    <w:p w14:paraId="10181312" w14:textId="77777777" w:rsidR="008E2C4F" w:rsidRDefault="00A41C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50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Determine Scope and Boundaries</w:t>
      </w:r>
    </w:p>
    <w:p w14:paraId="10181313" w14:textId="77777777" w:rsidR="008E2C4F" w:rsidRDefault="00A41CB7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bookmarkStart w:id="0" w:name="bookmark=id.gjdgxs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</w:rPr>
        <w:t xml:space="preserve">☒ We considered the strategic issues and requirements identified in Task 1 (An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EnMS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and Your Organization) before determining our scope and boundaries.</w:t>
      </w:r>
    </w:p>
    <w:p w14:paraId="10181314" w14:textId="77777777" w:rsidR="008E2C4F" w:rsidRDefault="00A41CB7">
      <w:pPr>
        <w:spacing w:line="240" w:lineRule="auto"/>
        <w:ind w:left="-806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☒ </w:t>
      </w:r>
      <w:r>
        <w:rPr>
          <w:rFonts w:ascii="Arial" w:eastAsia="Arial" w:hAnsi="Arial" w:cs="Arial"/>
          <w:color w:val="212529"/>
          <w:sz w:val="20"/>
          <w:szCs w:val="20"/>
        </w:rPr>
        <w:t xml:space="preserve">Identified the extent of activities, facilities, and decision structures to be included in your </w:t>
      </w:r>
      <w:proofErr w:type="spellStart"/>
      <w:r>
        <w:rPr>
          <w:rFonts w:ascii="Arial" w:eastAsia="Arial" w:hAnsi="Arial" w:cs="Arial"/>
          <w:color w:val="212529"/>
          <w:sz w:val="20"/>
          <w:szCs w:val="20"/>
        </w:rPr>
        <w:t>EnMS</w:t>
      </w:r>
      <w:proofErr w:type="spellEnd"/>
    </w:p>
    <w:p w14:paraId="10181315" w14:textId="77777777" w:rsidR="008E2C4F" w:rsidRDefault="00A41CB7">
      <w:pPr>
        <w:spacing w:line="240" w:lineRule="auto"/>
        <w:ind w:left="-806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212529"/>
          <w:sz w:val="20"/>
          <w:szCs w:val="20"/>
        </w:rPr>
        <w:t>Detail here:</w:t>
      </w:r>
    </w:p>
    <w:tbl>
      <w:tblPr>
        <w:tblStyle w:val="4"/>
        <w:tblW w:w="1062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0"/>
      </w:tblGrid>
      <w:tr w:rsidR="008E2C4F" w14:paraId="10181317" w14:textId="77777777" w:rsidTr="00B30BFF">
        <w:trPr>
          <w:trHeight w:val="1115"/>
        </w:trPr>
        <w:tc>
          <w:tcPr>
            <w:tcW w:w="10620" w:type="dxa"/>
          </w:tcPr>
          <w:p w14:paraId="10181316" w14:textId="20606E37" w:rsidR="008E2C4F" w:rsidRPr="00B30BFF" w:rsidRDefault="007B0A82">
            <w:pPr>
              <w:spacing w:before="50" w:after="5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 w:rsidR="0050556A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>Engineering</w:t>
            </w:r>
            <w:r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50556A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>T</w:t>
            </w:r>
            <w:r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>eam manages the data center</w:t>
            </w:r>
            <w:r w:rsidR="00BC04CA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under the supervision of the General Manager. </w:t>
            </w:r>
            <w:r w:rsidR="007B6C50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>The data center</w:t>
            </w:r>
            <w:r w:rsidR="00A41CB7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is </w:t>
            </w:r>
            <w:r w:rsidR="000F2BBE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>a freestanding two-story structure within the city limits.</w:t>
            </w:r>
            <w:r w:rsidR="00A41CB7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7B6C50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 w:rsidR="004468E7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IT </w:t>
            </w:r>
            <w:r w:rsidR="007B6C50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equipment room is located on the first floor, and </w:t>
            </w:r>
            <w:r w:rsidR="000B6C31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 w:rsidR="007B6C50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>offices are situated on the second floor.</w:t>
            </w:r>
            <w:r w:rsidR="0067728D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Project opportunities include </w:t>
            </w:r>
            <w:r w:rsidR="003C05AF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reducing energy, water, and carbon footprints while protecting </w:t>
            </w:r>
            <w:r w:rsidR="00066B9E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electronic equipment </w:t>
            </w:r>
            <w:r w:rsidR="003C05AF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>from</w:t>
            </w:r>
            <w:r w:rsidR="00066B9E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damaging thermal conditions.</w:t>
            </w:r>
            <w:r w:rsidR="0067728D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</w:tbl>
    <w:p w14:paraId="10181318" w14:textId="77777777" w:rsidR="008E2C4F" w:rsidRDefault="008E2C4F">
      <w:pPr>
        <w:spacing w:line="240" w:lineRule="auto"/>
        <w:rPr>
          <w:rFonts w:ascii="Arial" w:eastAsia="Arial" w:hAnsi="Arial" w:cs="Arial"/>
          <w:color w:val="212529"/>
          <w:sz w:val="20"/>
          <w:szCs w:val="20"/>
        </w:rPr>
      </w:pPr>
    </w:p>
    <w:p w14:paraId="10181319" w14:textId="77777777" w:rsidR="008E2C4F" w:rsidRDefault="00A41CB7">
      <w:pPr>
        <w:spacing w:line="240" w:lineRule="auto"/>
        <w:ind w:left="-806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☒ </w:t>
      </w:r>
      <w:r>
        <w:rPr>
          <w:rFonts w:ascii="Arial" w:eastAsia="Arial" w:hAnsi="Arial" w:cs="Arial"/>
          <w:color w:val="212529"/>
          <w:sz w:val="20"/>
          <w:szCs w:val="20"/>
        </w:rPr>
        <w:t xml:space="preserve">Defined site limits and/or organizational limits of your </w:t>
      </w:r>
      <w:proofErr w:type="spellStart"/>
      <w:r>
        <w:rPr>
          <w:rFonts w:ascii="Arial" w:eastAsia="Arial" w:hAnsi="Arial" w:cs="Arial"/>
          <w:color w:val="212529"/>
          <w:sz w:val="20"/>
          <w:szCs w:val="20"/>
        </w:rPr>
        <w:t>EnMS</w:t>
      </w:r>
      <w:proofErr w:type="spellEnd"/>
    </w:p>
    <w:p w14:paraId="1018131A" w14:textId="77777777" w:rsidR="008E2C4F" w:rsidRDefault="00A41CB7">
      <w:pPr>
        <w:spacing w:line="240" w:lineRule="auto"/>
        <w:ind w:left="-806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212529"/>
          <w:sz w:val="20"/>
          <w:szCs w:val="20"/>
        </w:rPr>
        <w:t>Detail here:</w:t>
      </w:r>
    </w:p>
    <w:tbl>
      <w:tblPr>
        <w:tblStyle w:val="3"/>
        <w:tblW w:w="10659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9"/>
      </w:tblGrid>
      <w:tr w:rsidR="008E2C4F" w14:paraId="1018131C" w14:textId="77777777" w:rsidTr="00C33E0A">
        <w:trPr>
          <w:trHeight w:val="1205"/>
        </w:trPr>
        <w:tc>
          <w:tcPr>
            <w:tcW w:w="10659" w:type="dxa"/>
          </w:tcPr>
          <w:p w14:paraId="487A2550" w14:textId="75916475" w:rsidR="00FD5088" w:rsidRPr="00A476E8" w:rsidRDefault="008E3ABD" w:rsidP="00FD5088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only area not included in our </w:t>
            </w:r>
            <w:proofErr w:type="spellStart"/>
            <w:r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>EnMS</w:t>
            </w:r>
            <w:proofErr w:type="spellEnd"/>
            <w:r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5B2557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>is</w:t>
            </w:r>
            <w:r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the adjacent offices on the second floor</w:t>
            </w:r>
            <w:r w:rsidR="005B2557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  <w:r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Although they are located on the property, they are managed separately and sub-metered. Thus, they fall outside the project's boundaries and are excluded from it.</w:t>
            </w:r>
            <w:r w:rsidR="005B2557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5B2557" w:rsidRPr="005B2557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 w:rsidR="007B085F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tenant's </w:t>
            </w:r>
            <w:r w:rsidR="00E11BC7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IT </w:t>
            </w:r>
            <w:r w:rsidR="007B085F">
              <w:rPr>
                <w:rFonts w:ascii="Arial" w:eastAsia="Arial" w:hAnsi="Arial" w:cs="Arial"/>
                <w:color w:val="0000FF"/>
                <w:sz w:val="20"/>
                <w:szCs w:val="20"/>
              </w:rPr>
              <w:t>equipment is a grey area, as we don’t have direct control over</w:t>
            </w:r>
            <w:r w:rsidR="005B2557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their equipment. However, we have communicated with </w:t>
            </w:r>
            <w:r w:rsidR="00783CDE">
              <w:rPr>
                <w:rFonts w:ascii="Arial" w:eastAsia="Arial" w:hAnsi="Arial" w:cs="Arial"/>
                <w:color w:val="0000FF"/>
                <w:sz w:val="20"/>
                <w:szCs w:val="20"/>
              </w:rPr>
              <w:t>them</w:t>
            </w:r>
            <w:r w:rsidR="005B2557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that we have specific goals of making progress in this area as well.</w:t>
            </w:r>
          </w:p>
          <w:p w14:paraId="1018131B" w14:textId="77777777" w:rsidR="004215E6" w:rsidRDefault="004215E6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018131D" w14:textId="77777777" w:rsidR="008E2C4F" w:rsidRDefault="008E2C4F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018131E" w14:textId="77777777" w:rsidR="008E2C4F" w:rsidRDefault="008E2C4F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018131F" w14:textId="77777777" w:rsidR="008E2C4F" w:rsidRDefault="008E2C4F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0181320" w14:textId="77777777" w:rsidR="008E2C4F" w:rsidRDefault="00A41C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50"/>
        <w:rPr>
          <w:rFonts w:ascii="Arial" w:eastAsia="Arial" w:hAnsi="Arial" w:cs="Arial"/>
          <w:color w:val="212529"/>
          <w:sz w:val="20"/>
          <w:szCs w:val="20"/>
          <w:u w:val="single"/>
        </w:rPr>
      </w:pPr>
      <w:r>
        <w:rPr>
          <w:rFonts w:ascii="Arial" w:eastAsia="Arial" w:hAnsi="Arial" w:cs="Arial"/>
          <w:color w:val="212529"/>
          <w:sz w:val="20"/>
          <w:szCs w:val="20"/>
          <w:u w:val="single"/>
        </w:rPr>
        <w:t xml:space="preserve">Develop an </w:t>
      </w:r>
      <w:proofErr w:type="spellStart"/>
      <w:r>
        <w:rPr>
          <w:rFonts w:ascii="Arial" w:eastAsia="Arial" w:hAnsi="Arial" w:cs="Arial"/>
          <w:color w:val="212529"/>
          <w:sz w:val="20"/>
          <w:szCs w:val="20"/>
          <w:u w:val="single"/>
        </w:rPr>
        <w:t>EnMS</w:t>
      </w:r>
      <w:proofErr w:type="spellEnd"/>
      <w:r>
        <w:rPr>
          <w:rFonts w:ascii="Arial" w:eastAsia="Arial" w:hAnsi="Arial" w:cs="Arial"/>
          <w:color w:val="212529"/>
          <w:sz w:val="20"/>
          <w:szCs w:val="20"/>
          <w:u w:val="single"/>
        </w:rPr>
        <w:t xml:space="preserve"> Scope and Boundaries Statement</w:t>
      </w:r>
    </w:p>
    <w:p w14:paraId="10181321" w14:textId="77777777" w:rsidR="008E2C4F" w:rsidRDefault="00A41CB7">
      <w:pPr>
        <w:spacing w:line="240" w:lineRule="auto"/>
        <w:ind w:left="-806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212529"/>
          <w:sz w:val="20"/>
          <w:szCs w:val="20"/>
        </w:rPr>
        <w:t>Detail here:</w:t>
      </w:r>
    </w:p>
    <w:tbl>
      <w:tblPr>
        <w:tblStyle w:val="2"/>
        <w:tblW w:w="10656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6"/>
      </w:tblGrid>
      <w:tr w:rsidR="008E2C4F" w14:paraId="10181326" w14:textId="77777777" w:rsidTr="00C33E0A">
        <w:trPr>
          <w:trHeight w:val="1160"/>
        </w:trPr>
        <w:tc>
          <w:tcPr>
            <w:tcW w:w="10656" w:type="dxa"/>
          </w:tcPr>
          <w:p w14:paraId="10181322" w14:textId="56E9C540" w:rsidR="008E2C4F" w:rsidRPr="00A476E8" w:rsidRDefault="003528C2">
            <w:pPr>
              <w:ind w:right="7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>A</w:t>
            </w:r>
            <w:r w:rsidR="00A41CB7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detailed energy management system </w:t>
            </w:r>
            <w:r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>is</w:t>
            </w:r>
            <w:r w:rsidR="00A41CB7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00492E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>crucial for remaining competitive and adhering to</w:t>
            </w:r>
            <w:r w:rsidR="00A41CB7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corporate policy. Our objective is to </w:t>
            </w:r>
            <w:r w:rsidR="00B53E3E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>reduce costs by operating energy efficientl</w:t>
            </w:r>
            <w:r w:rsidR="00963B9B">
              <w:rPr>
                <w:rFonts w:ascii="Arial" w:eastAsia="Arial" w:hAnsi="Arial" w:cs="Arial"/>
                <w:color w:val="0000FF"/>
                <w:sz w:val="20"/>
                <w:szCs w:val="20"/>
              </w:rPr>
              <w:t>y</w:t>
            </w:r>
            <w:r w:rsidR="00A41CB7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  <w:r w:rsidR="00611CEB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A41CB7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We will </w:t>
            </w:r>
            <w:r w:rsidR="00FE4047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refine our </w:t>
            </w:r>
            <w:r w:rsidR="004F7E05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>goals</w:t>
            </w:r>
            <w:r w:rsidR="00FE4047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as we gain a deeper understanding of</w:t>
            </w:r>
            <w:r w:rsidR="00611CEB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our energy usage through our Energy Management System</w:t>
            </w:r>
            <w:r w:rsidR="00CB4D9D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 w:rsidR="00CB4D9D">
              <w:rPr>
                <w:rFonts w:ascii="Arial" w:eastAsia="Arial" w:hAnsi="Arial" w:cs="Arial"/>
                <w:color w:val="0000FF"/>
                <w:sz w:val="20"/>
                <w:szCs w:val="20"/>
              </w:rPr>
              <w:t>EnMS</w:t>
            </w:r>
            <w:proofErr w:type="spellEnd"/>
            <w:r w:rsidR="00CB4D9D">
              <w:rPr>
                <w:rFonts w:ascii="Arial" w:eastAsia="Arial" w:hAnsi="Arial" w:cs="Arial"/>
                <w:color w:val="0000FF"/>
                <w:sz w:val="20"/>
                <w:szCs w:val="20"/>
              </w:rPr>
              <w:t>)</w:t>
            </w:r>
            <w:r w:rsidR="00A41CB7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  <w:p w14:paraId="10181323" w14:textId="1338DACB" w:rsidR="008E2C4F" w:rsidRPr="00A476E8" w:rsidRDefault="00A41CB7">
            <w:pPr>
              <w:ind w:right="7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We will </w:t>
            </w:r>
            <w:r w:rsidR="00581918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utilize our current initiatives and </w:t>
            </w:r>
            <w:r w:rsidR="000A5CF7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monitoring </w:t>
            </w:r>
            <w:r w:rsidR="00581918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>equipment to measure energy usage, set goals, and enhance</w:t>
            </w:r>
            <w:r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our practices. </w:t>
            </w:r>
            <w:r w:rsidR="00581918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Our Engineering Team will </w:t>
            </w:r>
            <w:r w:rsidR="00E04977">
              <w:rPr>
                <w:rFonts w:ascii="Arial" w:eastAsia="Arial" w:hAnsi="Arial" w:cs="Arial"/>
                <w:color w:val="0000FF"/>
                <w:sz w:val="20"/>
                <w:szCs w:val="20"/>
              </w:rPr>
              <w:t>oversee</w:t>
            </w:r>
            <w:r w:rsidR="00581918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the project's progress and milestones. </w:t>
            </w:r>
            <w:r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We will </w:t>
            </w:r>
            <w:r w:rsidR="002D0A0E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explore ways to achieve </w:t>
            </w:r>
            <w:r w:rsidR="002D0A0E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lastRenderedPageBreak/>
              <w:t xml:space="preserve">and surpass our goals while being mindful of budgetary limitations and ensuring that we do not negatively </w:t>
            </w:r>
            <w:r w:rsidR="008D175B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>impact</w:t>
            </w:r>
            <w:r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the </w:t>
            </w:r>
            <w:r w:rsidR="002D0A0E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>tenant</w:t>
            </w:r>
            <w:r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experience.</w:t>
            </w:r>
          </w:p>
          <w:p w14:paraId="10181325" w14:textId="070F3659" w:rsidR="008E2C4F" w:rsidRPr="00444EB8" w:rsidRDefault="0010421C">
            <w:pPr>
              <w:ind w:right="7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bookmarkStart w:id="1" w:name="_heading=h.30j0zll" w:colFirst="0" w:colLast="0"/>
            <w:bookmarkEnd w:id="1"/>
            <w:r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>In addition to the IT equipment room and its associated services, the facility features offices</w:t>
            </w:r>
            <w:r w:rsidR="00EC56C5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  <w:r w:rsidR="0031146D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EC56C5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>This area</w:t>
            </w:r>
            <w:r w:rsidR="0031146D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EC56C5">
              <w:rPr>
                <w:rFonts w:ascii="Arial" w:eastAsia="Arial" w:hAnsi="Arial" w:cs="Arial"/>
                <w:color w:val="0000FF"/>
                <w:sz w:val="20"/>
                <w:szCs w:val="20"/>
              </w:rPr>
              <w:t>is</w:t>
            </w:r>
            <w:r w:rsidR="0031146D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outside the boundaries </w:t>
            </w:r>
            <w:r w:rsidR="006D0309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of the </w:t>
            </w:r>
            <w:proofErr w:type="spellStart"/>
            <w:r w:rsidR="006D0309">
              <w:rPr>
                <w:rFonts w:ascii="Arial" w:eastAsia="Arial" w:hAnsi="Arial" w:cs="Arial"/>
                <w:color w:val="0000FF"/>
                <w:sz w:val="20"/>
                <w:szCs w:val="20"/>
              </w:rPr>
              <w:t>EnMS</w:t>
            </w:r>
            <w:proofErr w:type="spellEnd"/>
            <w:r w:rsidR="006D0309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31146D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and </w:t>
            </w:r>
            <w:r w:rsidR="00EC56C5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>is</w:t>
            </w:r>
            <w:r w:rsidR="0031146D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therefore excluded</w:t>
            </w:r>
            <w:r w:rsidR="00CF1187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from the project</w:t>
            </w:r>
            <w:r w:rsidR="0031146D" w:rsidRPr="00A476E8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  <w:r w:rsidR="00EB679E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9B1548">
              <w:rPr>
                <w:rFonts w:ascii="Arial" w:eastAsia="Arial" w:hAnsi="Arial" w:cs="Arial"/>
                <w:color w:val="0000FF"/>
                <w:sz w:val="20"/>
                <w:szCs w:val="20"/>
              </w:rPr>
              <w:t>Furthermore, w</w:t>
            </w:r>
            <w:r w:rsidR="00445ADE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 do not </w:t>
            </w:r>
            <w:r w:rsidR="00445ADE" w:rsidRPr="00445ADE">
              <w:rPr>
                <w:rFonts w:ascii="Arial" w:eastAsia="Arial" w:hAnsi="Arial" w:cs="Arial"/>
                <w:color w:val="0000FF"/>
                <w:sz w:val="20"/>
                <w:szCs w:val="20"/>
              </w:rPr>
              <w:t>have direct control of the</w:t>
            </w:r>
            <w:r w:rsidR="00445ADE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tenant </w:t>
            </w:r>
            <w:r w:rsidR="00445ADE" w:rsidRPr="00445ADE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equipment. </w:t>
            </w:r>
            <w:r w:rsidR="009B154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Still, we </w:t>
            </w:r>
            <w:r w:rsidR="00241C77">
              <w:rPr>
                <w:rFonts w:ascii="Arial" w:eastAsia="Arial" w:hAnsi="Arial" w:cs="Arial"/>
                <w:color w:val="0000FF"/>
                <w:sz w:val="20"/>
                <w:szCs w:val="20"/>
              </w:rPr>
              <w:t>have specific goals of making progress in this area</w:t>
            </w:r>
            <w:r w:rsidR="00445ADE" w:rsidRPr="00445ADE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  <w:r w:rsidR="00445ADE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EF016B">
              <w:rPr>
                <w:rFonts w:ascii="Arial" w:eastAsia="Arial" w:hAnsi="Arial" w:cs="Arial"/>
                <w:color w:val="0000FF"/>
                <w:sz w:val="20"/>
                <w:szCs w:val="20"/>
              </w:rPr>
              <w:t>However, t</w:t>
            </w:r>
            <w:r w:rsidR="00EC56C5" w:rsidRPr="00EC56C5">
              <w:rPr>
                <w:rFonts w:ascii="Arial" w:eastAsia="Arial" w:hAnsi="Arial" w:cs="Arial"/>
                <w:color w:val="0000FF"/>
                <w:sz w:val="20"/>
                <w:szCs w:val="20"/>
              </w:rPr>
              <w:t>he tenant equipment is only a small fraction of all the equipment.</w:t>
            </w:r>
            <w:r w:rsidR="00445ADE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We own the vast majority.</w:t>
            </w:r>
          </w:p>
        </w:tc>
      </w:tr>
    </w:tbl>
    <w:p w14:paraId="10181327" w14:textId="77777777" w:rsidR="008E2C4F" w:rsidRDefault="008E2C4F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0181328" w14:textId="77777777" w:rsidR="008E2C4F" w:rsidRDefault="00A41CB7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Top Management Approval</w:t>
      </w:r>
    </w:p>
    <w:tbl>
      <w:tblPr>
        <w:tblStyle w:val="1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101"/>
        <w:gridCol w:w="8100"/>
      </w:tblGrid>
      <w:tr w:rsidR="008E2C4F" w14:paraId="1018132C" w14:textId="77777777">
        <w:trPr>
          <w:trHeight w:val="245"/>
        </w:trPr>
        <w:tc>
          <w:tcPr>
            <w:tcW w:w="509" w:type="dxa"/>
            <w:vAlign w:val="center"/>
          </w:tcPr>
          <w:p w14:paraId="10181329" w14:textId="76B242CA" w:rsidR="008E2C4F" w:rsidRDefault="007A77C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☒ </w:t>
            </w:r>
          </w:p>
        </w:tc>
        <w:tc>
          <w:tcPr>
            <w:tcW w:w="2101" w:type="dxa"/>
            <w:vAlign w:val="center"/>
          </w:tcPr>
          <w:p w14:paraId="1018132A" w14:textId="77777777" w:rsidR="008E2C4F" w:rsidRDefault="00A41CB7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approved:</w:t>
            </w:r>
          </w:p>
        </w:tc>
        <w:tc>
          <w:tcPr>
            <w:tcW w:w="8100" w:type="dxa"/>
            <w:vAlign w:val="center"/>
          </w:tcPr>
          <w:p w14:paraId="1018132B" w14:textId="1BCE8B48" w:rsidR="008E2C4F" w:rsidRPr="006938AA" w:rsidRDefault="00EB20DD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color w:val="0000FF"/>
              </w:rPr>
              <w:t>2</w:t>
            </w:r>
            <w:r w:rsidR="007A77C9" w:rsidRPr="006938AA">
              <w:rPr>
                <w:color w:val="0000FF"/>
              </w:rPr>
              <w:t>/5/202</w:t>
            </w:r>
            <w:r>
              <w:rPr>
                <w:color w:val="0000FF"/>
              </w:rPr>
              <w:t>3</w:t>
            </w:r>
          </w:p>
        </w:tc>
      </w:tr>
      <w:tr w:rsidR="008E2C4F" w14:paraId="10181330" w14:textId="77777777">
        <w:trPr>
          <w:trHeight w:val="242"/>
        </w:trPr>
        <w:tc>
          <w:tcPr>
            <w:tcW w:w="509" w:type="dxa"/>
            <w:vAlign w:val="center"/>
          </w:tcPr>
          <w:p w14:paraId="1018132D" w14:textId="702DF638" w:rsidR="008E2C4F" w:rsidRDefault="007A77C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3" w:name="bookmark=id.3znysh7" w:colFirst="0" w:colLast="0"/>
            <w:bookmarkEnd w:id="3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☒ </w:t>
            </w:r>
          </w:p>
        </w:tc>
        <w:tc>
          <w:tcPr>
            <w:tcW w:w="2101" w:type="dxa"/>
            <w:vAlign w:val="center"/>
          </w:tcPr>
          <w:p w14:paraId="1018132E" w14:textId="77777777" w:rsidR="008E2C4F" w:rsidRDefault="00A41CB7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Who approved:</w:t>
            </w:r>
          </w:p>
        </w:tc>
        <w:tc>
          <w:tcPr>
            <w:tcW w:w="8100" w:type="dxa"/>
            <w:vAlign w:val="center"/>
          </w:tcPr>
          <w:p w14:paraId="1018132F" w14:textId="67BF7C69" w:rsidR="008E2C4F" w:rsidRPr="006938AA" w:rsidRDefault="007A77C9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6938AA">
              <w:rPr>
                <w:color w:val="0000FF"/>
              </w:rPr>
              <w:t>General Manager</w:t>
            </w:r>
          </w:p>
        </w:tc>
      </w:tr>
    </w:tbl>
    <w:p w14:paraId="10181331" w14:textId="77777777" w:rsidR="008E2C4F" w:rsidRDefault="008E2C4F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0181332" w14:textId="77777777" w:rsidR="008E2C4F" w:rsidRDefault="00A41CB7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Comments</w:t>
      </w:r>
    </w:p>
    <w:p w14:paraId="10181333" w14:textId="77777777" w:rsidR="008E2C4F" w:rsidRDefault="00A41CB7">
      <w:pPr>
        <w:spacing w:line="240" w:lineRule="auto"/>
        <w:ind w:left="-810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808080"/>
        </w:rPr>
        <w:t>Click here to enter text.</w:t>
      </w:r>
    </w:p>
    <w:p w14:paraId="10181334" w14:textId="77777777" w:rsidR="008E2C4F" w:rsidRDefault="008E2C4F">
      <w:pPr>
        <w:spacing w:after="0" w:line="240" w:lineRule="auto"/>
        <w:ind w:left="-900"/>
        <w:rPr>
          <w:rFonts w:ascii="Arial" w:eastAsia="Arial" w:hAnsi="Arial" w:cs="Arial"/>
          <w:color w:val="000000"/>
          <w:sz w:val="21"/>
          <w:szCs w:val="21"/>
        </w:rPr>
      </w:pPr>
    </w:p>
    <w:sectPr w:rsidR="008E2C4F">
      <w:headerReference w:type="default" r:id="rId8"/>
      <w:footerReference w:type="even" r:id="rId9"/>
      <w:footerReference w:type="default" r:id="rId10"/>
      <w:pgSz w:w="12240" w:h="15840"/>
      <w:pgMar w:top="2088" w:right="1440" w:bottom="103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F982" w14:textId="77777777" w:rsidR="00F623BC" w:rsidRDefault="00F623BC">
      <w:pPr>
        <w:spacing w:after="0" w:line="240" w:lineRule="auto"/>
      </w:pPr>
      <w:r>
        <w:separator/>
      </w:r>
    </w:p>
  </w:endnote>
  <w:endnote w:type="continuationSeparator" w:id="0">
    <w:p w14:paraId="0B116197" w14:textId="77777777" w:rsidR="00F623BC" w:rsidRDefault="00F6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1340" w14:textId="77777777" w:rsidR="008E2C4F" w:rsidRDefault="00A41C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0181341" w14:textId="77777777" w:rsidR="008E2C4F" w:rsidRDefault="008E2C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1342" w14:textId="77777777" w:rsidR="008E2C4F" w:rsidRDefault="00A41C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F0E60">
      <w:rPr>
        <w:noProof/>
        <w:color w:val="000000"/>
      </w:rPr>
      <w:t>1</w:t>
    </w:r>
    <w:r>
      <w:rPr>
        <w:color w:val="000000"/>
      </w:rPr>
      <w:fldChar w:fldCharType="end"/>
    </w:r>
  </w:p>
  <w:p w14:paraId="10181343" w14:textId="77777777" w:rsidR="008E2C4F" w:rsidRDefault="00A41C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1018134A" wp14:editId="1018134B">
          <wp:simplePos x="0" y="0"/>
          <wp:positionH relativeFrom="column">
            <wp:posOffset>-654048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 distT="0" distB="0" distL="114300" distR="114300"/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018134C" wp14:editId="1018134D">
              <wp:simplePos x="0" y="0"/>
              <wp:positionH relativeFrom="column">
                <wp:posOffset>-736599</wp:posOffset>
              </wp:positionH>
              <wp:positionV relativeFrom="paragraph">
                <wp:posOffset>406400</wp:posOffset>
              </wp:positionV>
              <wp:extent cx="3960114" cy="419100"/>
              <wp:effectExtent l="0" t="0" r="0" b="0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75468" y="3579975"/>
                        <a:ext cx="3941064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181357" w14:textId="77777777" w:rsidR="008E2C4F" w:rsidRDefault="00A41CB7">
                          <w:pPr>
                            <w:spacing w:after="60" w:line="258" w:lineRule="auto"/>
                            <w:ind w:right="360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7"/>
                            </w:rPr>
                            <w:t>©2019, The Regents of the University of California – PB.03.01.01</w:t>
                          </w:r>
                        </w:p>
                        <w:p w14:paraId="10181358" w14:textId="77777777" w:rsidR="008E2C4F" w:rsidRDefault="008E2C4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18134C" id="Rectangle 28" o:spid="_x0000_s1030" style="position:absolute;margin-left:-58pt;margin-top:32pt;width:311.8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" fillcolor="white [3201]" stroked="f">
              <v:textbox inset="2.53958mm,1.2694mm,2.53958mm,1.2694mm">
                <w:txbxContent>
                  <w:p w14:paraId="10181357" w14:textId="77777777" w:rsidR="008E2C4F" w:rsidRDefault="00A41CB7">
                    <w:pPr>
                      <w:spacing w:after="60" w:line="258" w:lineRule="auto"/>
                      <w:ind w:right="360"/>
                      <w:textDirection w:val="btLr"/>
                    </w:pPr>
                    <w:r>
                      <w:rPr>
                        <w:i/>
                        <w:color w:val="000000"/>
                        <w:sz w:val="17"/>
                      </w:rPr>
                      <w:t>©2019, The Regents of the University of California – PB.03.01.01</w:t>
                    </w:r>
                  </w:p>
                  <w:p w14:paraId="10181358" w14:textId="77777777" w:rsidR="008E2C4F" w:rsidRDefault="008E2C4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56791" w14:textId="77777777" w:rsidR="00F623BC" w:rsidRDefault="00F623BC">
      <w:pPr>
        <w:spacing w:after="0" w:line="240" w:lineRule="auto"/>
      </w:pPr>
      <w:r>
        <w:separator/>
      </w:r>
    </w:p>
  </w:footnote>
  <w:footnote w:type="continuationSeparator" w:id="0">
    <w:p w14:paraId="0F8AA53D" w14:textId="77777777" w:rsidR="00F623BC" w:rsidRDefault="00F6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133F" w14:textId="77777777" w:rsidR="008E2C4F" w:rsidRDefault="00A41C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0181344" wp14:editId="10181345">
          <wp:simplePos x="0" y="0"/>
          <wp:positionH relativeFrom="column">
            <wp:posOffset>-654048</wp:posOffset>
          </wp:positionH>
          <wp:positionV relativeFrom="paragraph">
            <wp:posOffset>-231138</wp:posOffset>
          </wp:positionV>
          <wp:extent cx="2637155" cy="632460"/>
          <wp:effectExtent l="0" t="0" r="0" b="0"/>
          <wp:wrapSquare wrapText="bothSides" distT="0" distB="0" distL="114300" distR="114300"/>
          <wp:docPr id="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0181346" wp14:editId="10181347">
              <wp:simplePos x="0" y="0"/>
              <wp:positionH relativeFrom="column">
                <wp:posOffset>-647699</wp:posOffset>
              </wp:positionH>
              <wp:positionV relativeFrom="paragraph">
                <wp:posOffset>393700</wp:posOffset>
              </wp:positionV>
              <wp:extent cx="7315200" cy="379095"/>
              <wp:effectExtent l="0" t="0" r="0" b="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97925" y="3599978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181354" w14:textId="77777777" w:rsidR="008E2C4F" w:rsidRDefault="00A41CB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36"/>
                            </w:rPr>
                            <w:t>Task 3: Scope and Boundaries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181346" id="Rectangle 26" o:spid="_x0000_s1028" style="position:absolute;margin-left:-51pt;margin-top:31pt;width:8in;height:2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" fillcolor="#4e5992" stroked="f">
              <v:textbox inset="2.53958mm,1.2694mm,2.53958mm,1.2694mm">
                <w:txbxContent>
                  <w:p w14:paraId="10181354" w14:textId="77777777" w:rsidR="008E2C4F" w:rsidRDefault="00A41CB7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FFFFFF"/>
                        <w:sz w:val="36"/>
                      </w:rPr>
                      <w:t>Task 3: Scope and Boundaries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0181348" wp14:editId="10181349">
              <wp:simplePos x="0" y="0"/>
              <wp:positionH relativeFrom="column">
                <wp:posOffset>2019300</wp:posOffset>
              </wp:positionH>
              <wp:positionV relativeFrom="paragraph">
                <wp:posOffset>-228599</wp:posOffset>
              </wp:positionV>
              <wp:extent cx="4615285" cy="665480"/>
              <wp:effectExtent l="0" t="0" r="0" b="0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7883" y="3456785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181355" w14:textId="77777777" w:rsidR="008E2C4F" w:rsidRDefault="00A41CB7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40"/>
                            </w:rPr>
                            <w:t>50001 Ready Navigator Playbook</w:t>
                          </w:r>
                        </w:p>
                        <w:p w14:paraId="10181356" w14:textId="77777777" w:rsidR="008E2C4F" w:rsidRDefault="008E2C4F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181348" id="Rectangle 30" o:spid="_x0000_s1029" style="position:absolute;margin-left:159pt;margin-top:-18pt;width:363.4pt;height:5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" fillcolor="#00579d" stroked="f">
              <v:textbox inset="2.53958mm,1.2694mm,2.53958mm,1.2694mm">
                <w:txbxContent>
                  <w:p w14:paraId="10181355" w14:textId="77777777" w:rsidR="008E2C4F" w:rsidRDefault="00A41CB7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>50001 Ready Navigator Playbook</w:t>
                    </w:r>
                  </w:p>
                  <w:p w14:paraId="10181356" w14:textId="77777777" w:rsidR="008E2C4F" w:rsidRDefault="008E2C4F">
                    <w:pPr>
                      <w:spacing w:line="258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14E49"/>
    <w:multiLevelType w:val="multilevel"/>
    <w:tmpl w:val="293A16D6"/>
    <w:lvl w:ilvl="0">
      <w:start w:val="2"/>
      <w:numFmt w:val="decimal"/>
      <w:lvlText w:val="%1."/>
      <w:lvlJc w:val="left"/>
      <w:pPr>
        <w:ind w:left="-86" w:hanging="360"/>
      </w:pPr>
    </w:lvl>
    <w:lvl w:ilvl="1">
      <w:start w:val="1"/>
      <w:numFmt w:val="lowerLetter"/>
      <w:lvlText w:val="%2."/>
      <w:lvlJc w:val="left"/>
      <w:pPr>
        <w:ind w:left="634" w:hanging="360"/>
      </w:pPr>
    </w:lvl>
    <w:lvl w:ilvl="2">
      <w:start w:val="1"/>
      <w:numFmt w:val="lowerRoman"/>
      <w:lvlText w:val="%3."/>
      <w:lvlJc w:val="right"/>
      <w:pPr>
        <w:ind w:left="1354" w:hanging="180"/>
      </w:pPr>
    </w:lvl>
    <w:lvl w:ilvl="3">
      <w:start w:val="1"/>
      <w:numFmt w:val="decimal"/>
      <w:lvlText w:val="%4."/>
      <w:lvlJc w:val="left"/>
      <w:pPr>
        <w:ind w:left="2074" w:hanging="360"/>
      </w:pPr>
    </w:lvl>
    <w:lvl w:ilvl="4">
      <w:start w:val="1"/>
      <w:numFmt w:val="lowerLetter"/>
      <w:lvlText w:val="%5."/>
      <w:lvlJc w:val="left"/>
      <w:pPr>
        <w:ind w:left="2794" w:hanging="360"/>
      </w:pPr>
    </w:lvl>
    <w:lvl w:ilvl="5">
      <w:start w:val="1"/>
      <w:numFmt w:val="lowerRoman"/>
      <w:lvlText w:val="%6."/>
      <w:lvlJc w:val="right"/>
      <w:pPr>
        <w:ind w:left="3514" w:hanging="180"/>
      </w:pPr>
    </w:lvl>
    <w:lvl w:ilvl="6">
      <w:start w:val="1"/>
      <w:numFmt w:val="decimal"/>
      <w:lvlText w:val="%7."/>
      <w:lvlJc w:val="left"/>
      <w:pPr>
        <w:ind w:left="4234" w:hanging="360"/>
      </w:pPr>
    </w:lvl>
    <w:lvl w:ilvl="7">
      <w:start w:val="1"/>
      <w:numFmt w:val="lowerLetter"/>
      <w:lvlText w:val="%8."/>
      <w:lvlJc w:val="left"/>
      <w:pPr>
        <w:ind w:left="4954" w:hanging="360"/>
      </w:pPr>
    </w:lvl>
    <w:lvl w:ilvl="8">
      <w:start w:val="1"/>
      <w:numFmt w:val="lowerRoman"/>
      <w:lvlText w:val="%9."/>
      <w:lvlJc w:val="right"/>
      <w:pPr>
        <w:ind w:left="5674" w:hanging="180"/>
      </w:pPr>
    </w:lvl>
  </w:abstractNum>
  <w:abstractNum w:abstractNumId="1" w15:restartNumberingAfterBreak="0">
    <w:nsid w:val="20EE0618"/>
    <w:multiLevelType w:val="hybridMultilevel"/>
    <w:tmpl w:val="029EE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77626"/>
    <w:multiLevelType w:val="multilevel"/>
    <w:tmpl w:val="AADAEA58"/>
    <w:lvl w:ilvl="0">
      <w:start w:val="1"/>
      <w:numFmt w:val="decimal"/>
      <w:lvlText w:val="%1."/>
      <w:lvlJc w:val="left"/>
      <w:pPr>
        <w:ind w:left="-1252" w:hanging="360"/>
      </w:pPr>
    </w:lvl>
    <w:lvl w:ilvl="1">
      <w:start w:val="1"/>
      <w:numFmt w:val="lowerLetter"/>
      <w:lvlText w:val="%2."/>
      <w:lvlJc w:val="left"/>
      <w:pPr>
        <w:ind w:left="634" w:hanging="360"/>
      </w:pPr>
    </w:lvl>
    <w:lvl w:ilvl="2">
      <w:start w:val="1"/>
      <w:numFmt w:val="lowerRoman"/>
      <w:lvlText w:val="%3."/>
      <w:lvlJc w:val="right"/>
      <w:pPr>
        <w:ind w:left="1354" w:hanging="180"/>
      </w:pPr>
    </w:lvl>
    <w:lvl w:ilvl="3">
      <w:start w:val="1"/>
      <w:numFmt w:val="decimal"/>
      <w:lvlText w:val="%4."/>
      <w:lvlJc w:val="left"/>
      <w:pPr>
        <w:ind w:left="2074" w:hanging="360"/>
      </w:pPr>
    </w:lvl>
    <w:lvl w:ilvl="4">
      <w:start w:val="1"/>
      <w:numFmt w:val="lowerLetter"/>
      <w:lvlText w:val="%5."/>
      <w:lvlJc w:val="left"/>
      <w:pPr>
        <w:ind w:left="2794" w:hanging="360"/>
      </w:pPr>
    </w:lvl>
    <w:lvl w:ilvl="5">
      <w:start w:val="1"/>
      <w:numFmt w:val="lowerRoman"/>
      <w:lvlText w:val="%6."/>
      <w:lvlJc w:val="right"/>
      <w:pPr>
        <w:ind w:left="3514" w:hanging="180"/>
      </w:pPr>
    </w:lvl>
    <w:lvl w:ilvl="6">
      <w:start w:val="1"/>
      <w:numFmt w:val="decimal"/>
      <w:lvlText w:val="%7."/>
      <w:lvlJc w:val="left"/>
      <w:pPr>
        <w:ind w:left="4234" w:hanging="360"/>
      </w:pPr>
    </w:lvl>
    <w:lvl w:ilvl="7">
      <w:start w:val="1"/>
      <w:numFmt w:val="lowerLetter"/>
      <w:lvlText w:val="%8."/>
      <w:lvlJc w:val="left"/>
      <w:pPr>
        <w:ind w:left="4954" w:hanging="360"/>
      </w:pPr>
    </w:lvl>
    <w:lvl w:ilvl="8">
      <w:start w:val="1"/>
      <w:numFmt w:val="lowerRoman"/>
      <w:lvlText w:val="%9."/>
      <w:lvlJc w:val="right"/>
      <w:pPr>
        <w:ind w:left="5674" w:hanging="180"/>
      </w:pPr>
    </w:lvl>
  </w:abstractNum>
  <w:num w:numId="1" w16cid:durableId="385766333">
    <w:abstractNumId w:val="2"/>
  </w:num>
  <w:num w:numId="2" w16cid:durableId="1614627870">
    <w:abstractNumId w:val="0"/>
  </w:num>
  <w:num w:numId="3" w16cid:durableId="777793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C4F"/>
    <w:rsid w:val="0000492E"/>
    <w:rsid w:val="00066B9E"/>
    <w:rsid w:val="000A5CF7"/>
    <w:rsid w:val="000B6C31"/>
    <w:rsid w:val="000F2BBE"/>
    <w:rsid w:val="0010421C"/>
    <w:rsid w:val="00123E32"/>
    <w:rsid w:val="00241C77"/>
    <w:rsid w:val="002B0FBC"/>
    <w:rsid w:val="002D0A0E"/>
    <w:rsid w:val="002F7357"/>
    <w:rsid w:val="0031146D"/>
    <w:rsid w:val="00314C0D"/>
    <w:rsid w:val="003528C2"/>
    <w:rsid w:val="003B7691"/>
    <w:rsid w:val="003C05AF"/>
    <w:rsid w:val="00400417"/>
    <w:rsid w:val="004215E6"/>
    <w:rsid w:val="004344EB"/>
    <w:rsid w:val="00444EB8"/>
    <w:rsid w:val="00445ADE"/>
    <w:rsid w:val="004468E7"/>
    <w:rsid w:val="00447267"/>
    <w:rsid w:val="0045284C"/>
    <w:rsid w:val="004F7E05"/>
    <w:rsid w:val="0050556A"/>
    <w:rsid w:val="005656FD"/>
    <w:rsid w:val="00581918"/>
    <w:rsid w:val="00590F4F"/>
    <w:rsid w:val="005B2557"/>
    <w:rsid w:val="005B3FDE"/>
    <w:rsid w:val="005C5D73"/>
    <w:rsid w:val="00611CEB"/>
    <w:rsid w:val="00627845"/>
    <w:rsid w:val="00666308"/>
    <w:rsid w:val="0067728D"/>
    <w:rsid w:val="006938AA"/>
    <w:rsid w:val="006D0309"/>
    <w:rsid w:val="00724480"/>
    <w:rsid w:val="00754A73"/>
    <w:rsid w:val="00783CDE"/>
    <w:rsid w:val="007A5948"/>
    <w:rsid w:val="007A77C9"/>
    <w:rsid w:val="007B085F"/>
    <w:rsid w:val="007B0A82"/>
    <w:rsid w:val="007B6C50"/>
    <w:rsid w:val="008D175B"/>
    <w:rsid w:val="008D3AC1"/>
    <w:rsid w:val="008E2C4F"/>
    <w:rsid w:val="008E3ABD"/>
    <w:rsid w:val="00953892"/>
    <w:rsid w:val="00960A4E"/>
    <w:rsid w:val="00963B9B"/>
    <w:rsid w:val="009B1548"/>
    <w:rsid w:val="009D1D57"/>
    <w:rsid w:val="00A41CB7"/>
    <w:rsid w:val="00A476E8"/>
    <w:rsid w:val="00A504E4"/>
    <w:rsid w:val="00A6663F"/>
    <w:rsid w:val="00A915DE"/>
    <w:rsid w:val="00AD72BC"/>
    <w:rsid w:val="00B30BFF"/>
    <w:rsid w:val="00B53E3E"/>
    <w:rsid w:val="00B619C2"/>
    <w:rsid w:val="00BC04CA"/>
    <w:rsid w:val="00BC73CF"/>
    <w:rsid w:val="00BF0E60"/>
    <w:rsid w:val="00C27110"/>
    <w:rsid w:val="00C33E0A"/>
    <w:rsid w:val="00C96E47"/>
    <w:rsid w:val="00CB4D9D"/>
    <w:rsid w:val="00CF1187"/>
    <w:rsid w:val="00D02DB0"/>
    <w:rsid w:val="00DC655B"/>
    <w:rsid w:val="00E04977"/>
    <w:rsid w:val="00E11BC7"/>
    <w:rsid w:val="00E53B3E"/>
    <w:rsid w:val="00EA1284"/>
    <w:rsid w:val="00EB20DD"/>
    <w:rsid w:val="00EB679E"/>
    <w:rsid w:val="00EC56C5"/>
    <w:rsid w:val="00ED3D09"/>
    <w:rsid w:val="00EF016B"/>
    <w:rsid w:val="00F253C4"/>
    <w:rsid w:val="00F623BC"/>
    <w:rsid w:val="00FD5088"/>
    <w:rsid w:val="00FE4047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81307"/>
  <w15:docId w15:val="{9DEF1CCB-D7F5-4A0B-ACC8-75B708B2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0816"/>
    <w:rPr>
      <w:color w:val="808080"/>
    </w:rPr>
  </w:style>
  <w:style w:type="paragraph" w:styleId="NoSpacing">
    <w:name w:val="No Spacing"/>
    <w:uiPriority w:val="1"/>
    <w:qFormat/>
    <w:rsid w:val="00950BCF"/>
  </w:style>
  <w:style w:type="paragraph" w:styleId="BalloonText">
    <w:name w:val="Balloon Text"/>
    <w:basedOn w:val="Normal"/>
    <w:link w:val="BalloonTextChar"/>
    <w:uiPriority w:val="99"/>
    <w:semiHidden/>
    <w:unhideWhenUsed/>
    <w:rsid w:val="00956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F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1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6C4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YWy+pJ31H7/bCUNbryNZruKmwQ==">CgMxLjAyCWlkLmdqZGd4czIJaC4zMGowemxsMgppZC4xZm9iOXRlMgppZC4zem55c2g3OAByITFFODlxaVd0U0ZDRTAzVEQxdDhWUHpzVTVYVTZJOHBPZw==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456</Words>
  <Characters>2476</Characters>
  <Application>Microsoft Office Word</Application>
  <DocSecurity>0</DocSecurity>
  <Lines>57</Lines>
  <Paragraphs>29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Aghajanzadeh</dc:creator>
  <cp:lastModifiedBy>Magnus Herrlin</cp:lastModifiedBy>
  <cp:revision>80</cp:revision>
  <dcterms:created xsi:type="dcterms:W3CDTF">2021-09-28T21:33:00Z</dcterms:created>
  <dcterms:modified xsi:type="dcterms:W3CDTF">2025-09-11T18:16:00Z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0x01010058BD1F53E8CE0449AD6DB0F97A3D1795</vt:lpwstr>
  </property>
  <property fmtid="{D5CDD505-2E9C-101B-9397-08002B2CF9AE}" pid="3" name="GrammarlyDocumentId">
    <vt:lpwstr>34129d78-dd1c-4832-a8bb-d4871316a3e9</vt:lpwstr>
  </property>
</Properties>
</file>