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2CCE1" w14:textId="77777777" w:rsidR="00DD78EB" w:rsidRDefault="0004163A">
      <w:pPr>
        <w:spacing w:after="0" w:line="240" w:lineRule="auto"/>
        <w:ind w:left="-900"/>
        <w:rPr>
          <w:rFonts w:ascii="Arial" w:eastAsia="Arial" w:hAnsi="Arial" w:cs="Arial"/>
          <w:b/>
          <w:color w:val="000000"/>
          <w:sz w:val="21"/>
          <w:szCs w:val="21"/>
        </w:rPr>
      </w:pPr>
      <w:r>
        <w:rPr>
          <w:rFonts w:ascii="Arial" w:eastAsia="Arial" w:hAnsi="Arial" w:cs="Arial"/>
          <w:b/>
          <w:color w:val="000000"/>
          <w:sz w:val="21"/>
          <w:szCs w:val="21"/>
        </w:rPr>
        <w:t xml:space="preserve">Date last modified/updated: </w:t>
      </w:r>
      <w:r>
        <w:rPr>
          <w:color w:val="808080"/>
        </w:rPr>
        <w:t>Click here to enter a date.</w:t>
      </w:r>
      <w:r>
        <w:rPr>
          <w:rFonts w:ascii="Arial" w:eastAsia="Arial" w:hAnsi="Arial" w:cs="Arial"/>
          <w:b/>
          <w:color w:val="000000"/>
          <w:sz w:val="21"/>
          <w:szCs w:val="21"/>
        </w:rPr>
        <w:t xml:space="preserve">            Internal audit: </w:t>
      </w:r>
      <w:r>
        <w:rPr>
          <w:color w:val="808080"/>
        </w:rPr>
        <w:t>Click here to enter a date.</w:t>
      </w:r>
      <w:r>
        <w:rPr>
          <w:noProof/>
        </w:rPr>
        <mc:AlternateContent>
          <mc:Choice Requires="wps">
            <w:drawing>
              <wp:anchor distT="0" distB="0" distL="0" distR="0" simplePos="0" relativeHeight="251658240" behindDoc="1" locked="0" layoutInCell="1" hidden="0" allowOverlap="1" wp14:anchorId="7B0AAEF4" wp14:editId="63E6B47C">
                <wp:simplePos x="0" y="0"/>
                <wp:positionH relativeFrom="column">
                  <wp:posOffset>-647699</wp:posOffset>
                </wp:positionH>
                <wp:positionV relativeFrom="paragraph">
                  <wp:posOffset>-76199</wp:posOffset>
                </wp:positionV>
                <wp:extent cx="7315200" cy="444500"/>
                <wp:effectExtent l="0" t="0" r="0" b="0"/>
                <wp:wrapNone/>
                <wp:docPr id="29" name="Rectangle 29"/>
                <wp:cNvGraphicFramePr/>
                <a:graphic xmlns:a="http://schemas.openxmlformats.org/drawingml/2006/main">
                  <a:graphicData uri="http://schemas.microsoft.com/office/word/2010/wordprocessingShape">
                    <wps:wsp>
                      <wps:cNvSpPr/>
                      <wps:spPr>
                        <a:xfrm>
                          <a:off x="1697925" y="3567275"/>
                          <a:ext cx="7296150" cy="425450"/>
                        </a:xfrm>
                        <a:prstGeom prst="rect">
                          <a:avLst/>
                        </a:prstGeom>
                        <a:solidFill>
                          <a:srgbClr val="73C130"/>
                        </a:solidFill>
                        <a:ln>
                          <a:noFill/>
                        </a:ln>
                      </wps:spPr>
                      <wps:txbx>
                        <w:txbxContent>
                          <w:p w14:paraId="2844BD23" w14:textId="77777777" w:rsidR="00DD78EB" w:rsidRDefault="00DD78E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B0AAEF4" id="Rectangle 29" o:spid="_x0000_s1026" style="position:absolute;left:0;text-align:left;margin-left:-51pt;margin-top:-6pt;width:8in;height:3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" fillcolor="#73c130" stroked="f">
                <v:textbox inset="2.53958mm,2.53958mm,2.53958mm,2.53958mm">
                  <w:txbxContent>
                    <w:p w14:paraId="2844BD23" w14:textId="77777777" w:rsidR="00DD78EB" w:rsidRDefault="00DD78EB">
                      <w:pPr>
                        <w:spacing w:after="0" w:line="240" w:lineRule="auto"/>
                        <w:textDirection w:val="btLr"/>
                      </w:pPr>
                    </w:p>
                  </w:txbxContent>
                </v:textbox>
              </v:rect>
            </w:pict>
          </mc:Fallback>
        </mc:AlternateContent>
      </w:r>
    </w:p>
    <w:p w14:paraId="586A9A18" w14:textId="77777777" w:rsidR="00DD78EB" w:rsidRDefault="0004163A">
      <w:pPr>
        <w:spacing w:after="0" w:line="240" w:lineRule="auto"/>
        <w:ind w:left="-900"/>
        <w:rPr>
          <w:rFonts w:ascii="Arial" w:eastAsia="Arial" w:hAnsi="Arial" w:cs="Arial"/>
          <w:b/>
          <w:color w:val="000000"/>
          <w:sz w:val="21"/>
          <w:szCs w:val="21"/>
        </w:rPr>
      </w:pPr>
      <w:r>
        <w:rPr>
          <w:rFonts w:ascii="Arial" w:eastAsia="Arial" w:hAnsi="Arial" w:cs="Arial"/>
          <w:b/>
          <w:color w:val="000000"/>
          <w:sz w:val="21"/>
          <w:szCs w:val="21"/>
        </w:rPr>
        <w:t xml:space="preserve">Who last modified/updated: </w:t>
      </w:r>
      <w:r>
        <w:rPr>
          <w:color w:val="808080"/>
        </w:rPr>
        <w:t>Click here to enter text.</w:t>
      </w:r>
      <w:r>
        <w:rPr>
          <w:rFonts w:ascii="Arial" w:eastAsia="Arial" w:hAnsi="Arial" w:cs="Arial"/>
          <w:b/>
          <w:color w:val="000000"/>
          <w:sz w:val="21"/>
          <w:szCs w:val="21"/>
        </w:rPr>
        <w:t xml:space="preserve">               Management review: </w:t>
      </w:r>
      <w:r>
        <w:rPr>
          <w:color w:val="808080"/>
        </w:rPr>
        <w:t>Click here to enter a date.</w:t>
      </w:r>
      <w:r>
        <w:rPr>
          <w:noProof/>
        </w:rPr>
        <mc:AlternateContent>
          <mc:Choice Requires="wps">
            <w:drawing>
              <wp:anchor distT="0" distB="0" distL="114300" distR="114300" simplePos="0" relativeHeight="251659264" behindDoc="0" locked="0" layoutInCell="1" hidden="0" allowOverlap="1" wp14:anchorId="24A6DDFA" wp14:editId="309E8CFF">
                <wp:simplePos x="0" y="0"/>
                <wp:positionH relativeFrom="column">
                  <wp:posOffset>-647699</wp:posOffset>
                </wp:positionH>
                <wp:positionV relativeFrom="paragraph">
                  <wp:posOffset>152400</wp:posOffset>
                </wp:positionV>
                <wp:extent cx="7287895" cy="1704975"/>
                <wp:effectExtent l="0" t="0" r="0" b="0"/>
                <wp:wrapNone/>
                <wp:docPr id="25" name="Rectangle 25"/>
                <wp:cNvGraphicFramePr/>
                <a:graphic xmlns:a="http://schemas.openxmlformats.org/drawingml/2006/main">
                  <a:graphicData uri="http://schemas.microsoft.com/office/word/2010/wordprocessingShape">
                    <wps:wsp>
                      <wps:cNvSpPr/>
                      <wps:spPr>
                        <a:xfrm>
                          <a:off x="1706815" y="2932275"/>
                          <a:ext cx="7278370" cy="1695450"/>
                        </a:xfrm>
                        <a:prstGeom prst="rect">
                          <a:avLst/>
                        </a:prstGeom>
                        <a:solidFill>
                          <a:srgbClr val="4E5992"/>
                        </a:solidFill>
                        <a:ln>
                          <a:noFill/>
                        </a:ln>
                      </wps:spPr>
                      <wps:txbx>
                        <w:txbxContent>
                          <w:p w14:paraId="7F9E2393" w14:textId="77777777" w:rsidR="00DD78EB" w:rsidRDefault="00DD78EB">
                            <w:pPr>
                              <w:spacing w:after="0" w:line="240" w:lineRule="auto"/>
                              <w:ind w:left="-820" w:right="-720" w:hanging="1626"/>
                              <w:textDirection w:val="btLr"/>
                            </w:pPr>
                          </w:p>
                          <w:p w14:paraId="05155B94" w14:textId="77777777" w:rsidR="00377CD9" w:rsidRDefault="00377CD9" w:rsidP="00377CD9">
                            <w:pPr>
                              <w:tabs>
                                <w:tab w:val="left" w:pos="90"/>
                              </w:tabs>
                              <w:spacing w:line="240" w:lineRule="auto"/>
                              <w:ind w:right="-720"/>
                              <w:contextualSpacing/>
                              <w:rPr>
                                <w:rFonts w:ascii="Arial" w:hAnsi="Arial" w:cs="Arial"/>
                                <w:b/>
                                <w:bCs/>
                                <w:color w:val="FFFFFF" w:themeColor="background1"/>
                                <w:sz w:val="20"/>
                                <w:szCs w:val="20"/>
                              </w:rPr>
                            </w:pPr>
                            <w:r w:rsidRPr="00A76848">
                              <w:rPr>
                                <w:rFonts w:ascii="Arial" w:hAnsi="Arial" w:cs="Arial"/>
                                <w:b/>
                                <w:bCs/>
                                <w:color w:val="FFFFFF" w:themeColor="background1"/>
                                <w:sz w:val="20"/>
                                <w:szCs w:val="20"/>
                              </w:rPr>
                              <w:t>This part of the Navigator Playbook is completed when you have:</w:t>
                            </w:r>
                          </w:p>
                          <w:p w14:paraId="1F66DFAF" w14:textId="77777777" w:rsidR="00377CD9" w:rsidRDefault="00377CD9" w:rsidP="00377CD9">
                            <w:pPr>
                              <w:tabs>
                                <w:tab w:val="left" w:pos="90"/>
                              </w:tabs>
                              <w:spacing w:line="240" w:lineRule="auto"/>
                              <w:ind w:right="-720"/>
                              <w:contextualSpacing/>
                              <w:rPr>
                                <w:rFonts w:ascii="Arial" w:hAnsi="Arial" w:cs="Arial"/>
                                <w:b/>
                                <w:bCs/>
                                <w:color w:val="FFFFFF" w:themeColor="background1"/>
                                <w:sz w:val="20"/>
                                <w:szCs w:val="20"/>
                              </w:rPr>
                            </w:pPr>
                          </w:p>
                          <w:p w14:paraId="48A008C7" w14:textId="77777777" w:rsidR="00377CD9" w:rsidRPr="002D0B6E" w:rsidRDefault="00377CD9" w:rsidP="00377CD9">
                            <w:pPr>
                              <w:pStyle w:val="ListParagraph"/>
                              <w:numPr>
                                <w:ilvl w:val="0"/>
                                <w:numId w:val="4"/>
                              </w:numPr>
                              <w:tabs>
                                <w:tab w:val="left" w:pos="90"/>
                              </w:tabs>
                              <w:spacing w:line="240" w:lineRule="auto"/>
                              <w:ind w:right="-720"/>
                              <w:rPr>
                                <w:rFonts w:ascii="Arial" w:hAnsi="Arial" w:cs="Arial"/>
                                <w:b/>
                                <w:bCs/>
                                <w:color w:val="FFFFFF" w:themeColor="background1"/>
                                <w:sz w:val="20"/>
                                <w:szCs w:val="20"/>
                              </w:rPr>
                            </w:pPr>
                            <w:r w:rsidRPr="002D0B6E">
                              <w:rPr>
                                <w:rFonts w:ascii="Arial" w:hAnsi="Arial" w:cs="Arial"/>
                                <w:b/>
                                <w:bCs/>
                                <w:color w:val="FFFFFF" w:themeColor="background1"/>
                                <w:sz w:val="20"/>
                                <w:szCs w:val="20"/>
                              </w:rPr>
                              <w:t>Optionally, identified business drivers and benefits applicable to your organization</w:t>
                            </w:r>
                            <w:sdt>
                              <w:sdtPr>
                                <w:tag w:val="goog_rdk_20"/>
                                <w:id w:val="-589233771"/>
                              </w:sdtPr>
                              <w:sdtEndPr/>
                              <w:sdtContent/>
                            </w:sdt>
                            <w:sdt>
                              <w:sdtPr>
                                <w:tag w:val="goog_rdk_27"/>
                                <w:id w:val="5113334"/>
                              </w:sdtPr>
                              <w:sdtEndPr/>
                              <w:sdtContent/>
                            </w:sdt>
                            <w:sdt>
                              <w:sdtPr>
                                <w:tag w:val="goog_rdk_36"/>
                                <w:id w:val="-47836908"/>
                              </w:sdtPr>
                              <w:sdtEndPr/>
                              <w:sdtContent/>
                            </w:sdt>
                            <w:sdt>
                              <w:sdtPr>
                                <w:tag w:val="goog_rdk_46"/>
                                <w:id w:val="1951505145"/>
                              </w:sdtPr>
                              <w:sdtEndPr/>
                              <w:sdtContent/>
                            </w:sdt>
                            <w:r w:rsidRPr="002D0B6E">
                              <w:rPr>
                                <w:rFonts w:ascii="Arial" w:hAnsi="Arial" w:cs="Arial"/>
                                <w:b/>
                                <w:bCs/>
                                <w:color w:val="FFFFFF" w:themeColor="background1"/>
                                <w:sz w:val="20"/>
                                <w:szCs w:val="20"/>
                              </w:rPr>
                              <w:t>.</w:t>
                            </w:r>
                          </w:p>
                          <w:p w14:paraId="3E7D89B8" w14:textId="77777777" w:rsidR="00377CD9" w:rsidRPr="002D0B6E" w:rsidRDefault="00377CD9" w:rsidP="00377CD9">
                            <w:pPr>
                              <w:pStyle w:val="ListParagraph"/>
                              <w:numPr>
                                <w:ilvl w:val="0"/>
                                <w:numId w:val="4"/>
                              </w:numPr>
                              <w:tabs>
                                <w:tab w:val="left" w:pos="90"/>
                              </w:tabs>
                              <w:spacing w:line="240" w:lineRule="auto"/>
                              <w:rPr>
                                <w:rFonts w:ascii="Arial" w:hAnsi="Arial" w:cs="Arial"/>
                                <w:b/>
                                <w:bCs/>
                                <w:color w:val="FFFFFF" w:themeColor="background1"/>
                                <w:sz w:val="20"/>
                                <w:szCs w:val="20"/>
                              </w:rPr>
                            </w:pPr>
                            <w:r w:rsidRPr="002D0B6E">
                              <w:rPr>
                                <w:rFonts w:ascii="Arial" w:hAnsi="Arial" w:cs="Arial"/>
                                <w:b/>
                                <w:bCs/>
                                <w:color w:val="FFFFFF" w:themeColor="background1"/>
                                <w:sz w:val="20"/>
                                <w:szCs w:val="20"/>
                              </w:rPr>
                              <w:t>Optionally, prepared and delivered a briefing to top management on the identified business drivers and benefits, management roles and responsibilities, and how these responsibilities will be met.</w:t>
                            </w:r>
                          </w:p>
                          <w:p w14:paraId="71191FFF" w14:textId="77777777" w:rsidR="00377CD9" w:rsidRPr="002D0B6E" w:rsidRDefault="00377CD9" w:rsidP="00377CD9">
                            <w:pPr>
                              <w:pStyle w:val="ListParagraph"/>
                              <w:numPr>
                                <w:ilvl w:val="0"/>
                                <w:numId w:val="4"/>
                              </w:numPr>
                              <w:tabs>
                                <w:tab w:val="left" w:pos="90"/>
                              </w:tabs>
                              <w:spacing w:line="240" w:lineRule="auto"/>
                              <w:rPr>
                                <w:rFonts w:ascii="Arial" w:hAnsi="Arial" w:cs="Arial"/>
                                <w:b/>
                                <w:bCs/>
                                <w:color w:val="FFFFFF" w:themeColor="background1"/>
                                <w:sz w:val="20"/>
                                <w:szCs w:val="20"/>
                              </w:rPr>
                            </w:pPr>
                            <w:r w:rsidRPr="002D0B6E">
                              <w:rPr>
                                <w:rFonts w:ascii="Arial" w:hAnsi="Arial" w:cs="Arial"/>
                                <w:b/>
                                <w:bCs/>
                                <w:color w:val="FFFFFF" w:themeColor="background1"/>
                                <w:sz w:val="20"/>
                                <w:szCs w:val="20"/>
                              </w:rPr>
                              <w:t>Secured commitment from top management to continual improvement of energy performance and the development and use of a 50001 Ready system.</w:t>
                            </w:r>
                          </w:p>
                          <w:p w14:paraId="6BED76C4" w14:textId="77777777" w:rsidR="00377CD9" w:rsidRPr="002D0B6E" w:rsidRDefault="00377CD9" w:rsidP="00377CD9">
                            <w:pPr>
                              <w:pStyle w:val="ListParagraph"/>
                              <w:numPr>
                                <w:ilvl w:val="0"/>
                                <w:numId w:val="4"/>
                              </w:numPr>
                              <w:tabs>
                                <w:tab w:val="left" w:pos="90"/>
                              </w:tabs>
                              <w:spacing w:line="240" w:lineRule="auto"/>
                              <w:ind w:right="-720"/>
                              <w:rPr>
                                <w:rFonts w:ascii="Arial" w:hAnsi="Arial" w:cs="Arial"/>
                                <w:b/>
                                <w:bCs/>
                                <w:color w:val="FFFFFF" w:themeColor="background1"/>
                                <w:sz w:val="20"/>
                                <w:szCs w:val="20"/>
                              </w:rPr>
                            </w:pPr>
                            <w:r w:rsidRPr="002D0B6E">
                              <w:rPr>
                                <w:rFonts w:ascii="Arial" w:hAnsi="Arial" w:cs="Arial"/>
                                <w:b/>
                                <w:bCs/>
                                <w:color w:val="FFFFFF" w:themeColor="background1"/>
                                <w:sz w:val="20"/>
                                <w:szCs w:val="20"/>
                              </w:rPr>
                              <w:t>Briefed top management on their EnMS leadership responsibilities.</w:t>
                            </w:r>
                          </w:p>
                          <w:p w14:paraId="0FF2243C" w14:textId="77777777" w:rsidR="00377CD9" w:rsidRPr="002D0B6E" w:rsidRDefault="00176E2C" w:rsidP="00377CD9">
                            <w:pPr>
                              <w:pStyle w:val="ListParagraph"/>
                              <w:numPr>
                                <w:ilvl w:val="0"/>
                                <w:numId w:val="4"/>
                              </w:numPr>
                              <w:tabs>
                                <w:tab w:val="left" w:pos="90"/>
                              </w:tabs>
                              <w:spacing w:line="240" w:lineRule="auto"/>
                              <w:ind w:right="-720"/>
                              <w:rPr>
                                <w:rFonts w:ascii="Arial" w:hAnsi="Arial" w:cs="Arial"/>
                                <w:b/>
                                <w:bCs/>
                                <w:color w:val="FFFFFF" w:themeColor="background1"/>
                                <w:sz w:val="20"/>
                                <w:szCs w:val="20"/>
                              </w:rPr>
                            </w:pPr>
                            <w:sdt>
                              <w:sdtPr>
                                <w:tag w:val="goog_rdk_0"/>
                                <w:id w:val="-1659379064"/>
                              </w:sdtPr>
                              <w:sdtEndPr/>
                              <w:sdtContent/>
                            </w:sdt>
                            <w:sdt>
                              <w:sdtPr>
                                <w:tag w:val="goog_rdk_1"/>
                                <w:id w:val="-667172569"/>
                              </w:sdtPr>
                              <w:sdtEndPr/>
                              <w:sdtContent/>
                            </w:sdt>
                            <w:sdt>
                              <w:sdtPr>
                                <w:tag w:val="goog_rdk_3"/>
                                <w:id w:val="1853689915"/>
                              </w:sdtPr>
                              <w:sdtEndPr/>
                              <w:sdtContent/>
                            </w:sdt>
                            <w:sdt>
                              <w:sdtPr>
                                <w:tag w:val="goog_rdk_6"/>
                                <w:id w:val="-278177102"/>
                              </w:sdtPr>
                              <w:sdtEndPr/>
                              <w:sdtContent/>
                            </w:sdt>
                            <w:sdt>
                              <w:sdtPr>
                                <w:tag w:val="goog_rdk_10"/>
                                <w:id w:val="-1253883630"/>
                              </w:sdtPr>
                              <w:sdtEndPr/>
                              <w:sdtContent/>
                            </w:sdt>
                            <w:sdt>
                              <w:sdtPr>
                                <w:tag w:val="goog_rdk_15"/>
                                <w:id w:val="-1532944862"/>
                              </w:sdtPr>
                              <w:sdtEndPr/>
                              <w:sdtContent/>
                            </w:sdt>
                            <w:r w:rsidR="00377CD9" w:rsidRPr="002D0B6E">
                              <w:rPr>
                                <w:rFonts w:ascii="Arial" w:hAnsi="Arial" w:cs="Arial"/>
                                <w:b/>
                                <w:bCs/>
                                <w:color w:val="FFFFFF" w:themeColor="background1"/>
                                <w:sz w:val="20"/>
                                <w:szCs w:val="20"/>
                              </w:rPr>
                              <w:t>Planned for how top management will meet their responsibilities.</w:t>
                            </w:r>
                          </w:p>
                          <w:p w14:paraId="4A05B3FB" w14:textId="77777777" w:rsidR="00DD78EB" w:rsidRDefault="00DD78EB">
                            <w:pPr>
                              <w:spacing w:line="240" w:lineRule="auto"/>
                              <w:ind w:left="-810" w:right="-720" w:hanging="1620"/>
                              <w:textDirection w:val="btLr"/>
                            </w:pPr>
                          </w:p>
                          <w:p w14:paraId="57D69207" w14:textId="77777777" w:rsidR="00DD78EB" w:rsidRDefault="00DD78EB">
                            <w:pPr>
                              <w:spacing w:line="240" w:lineRule="auto"/>
                              <w:ind w:left="-810" w:right="-720" w:hanging="1620"/>
                              <w:textDirection w:val="btLr"/>
                            </w:pPr>
                          </w:p>
                        </w:txbxContent>
                      </wps:txbx>
                      <wps:bodyPr spcFirstLastPara="1" wrap="square" lIns="91425" tIns="45700" rIns="91425" bIns="45700" anchor="ctr" anchorCtr="0">
                        <a:noAutofit/>
                      </wps:bodyPr>
                    </wps:wsp>
                  </a:graphicData>
                </a:graphic>
              </wp:anchor>
            </w:drawing>
          </mc:Choice>
          <mc:Fallback>
            <w:pict>
              <v:rect w14:anchorId="24A6DDFA" id="Rectangle 25" o:spid="_x0000_s1027" style="position:absolute;left:0;text-align:left;margin-left:-51pt;margin-top:12pt;width:573.85pt;height:134.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" fillcolor="#4e5992" stroked="f">
                <v:textbox inset="2.53958mm,1.2694mm,2.53958mm,1.2694mm">
                  <w:txbxContent>
                    <w:p w14:paraId="7F9E2393" w14:textId="77777777" w:rsidR="00DD78EB" w:rsidRDefault="00DD78EB">
                      <w:pPr>
                        <w:spacing w:after="0" w:line="240" w:lineRule="auto"/>
                        <w:ind w:left="-820" w:right="-720" w:hanging="1626"/>
                        <w:textDirection w:val="btLr"/>
                      </w:pPr>
                    </w:p>
                    <w:p w14:paraId="05155B94" w14:textId="77777777" w:rsidR="00377CD9" w:rsidRDefault="00377CD9" w:rsidP="00377CD9">
                      <w:pPr>
                        <w:tabs>
                          <w:tab w:val="left" w:pos="90"/>
                        </w:tabs>
                        <w:spacing w:line="240" w:lineRule="auto"/>
                        <w:ind w:right="-720"/>
                        <w:contextualSpacing/>
                        <w:rPr>
                          <w:rFonts w:ascii="Arial" w:hAnsi="Arial" w:cs="Arial"/>
                          <w:b/>
                          <w:bCs/>
                          <w:color w:val="FFFFFF" w:themeColor="background1"/>
                          <w:sz w:val="20"/>
                          <w:szCs w:val="20"/>
                        </w:rPr>
                      </w:pPr>
                      <w:r w:rsidRPr="00A76848">
                        <w:rPr>
                          <w:rFonts w:ascii="Arial" w:hAnsi="Arial" w:cs="Arial"/>
                          <w:b/>
                          <w:bCs/>
                          <w:color w:val="FFFFFF" w:themeColor="background1"/>
                          <w:sz w:val="20"/>
                          <w:szCs w:val="20"/>
                        </w:rPr>
                        <w:t>This part of the Navigator Playbook is completed when you have:</w:t>
                      </w:r>
                    </w:p>
                    <w:p w14:paraId="1F66DFAF" w14:textId="77777777" w:rsidR="00377CD9" w:rsidRDefault="00377CD9" w:rsidP="00377CD9">
                      <w:pPr>
                        <w:tabs>
                          <w:tab w:val="left" w:pos="90"/>
                        </w:tabs>
                        <w:spacing w:line="240" w:lineRule="auto"/>
                        <w:ind w:right="-720"/>
                        <w:contextualSpacing/>
                        <w:rPr>
                          <w:rFonts w:ascii="Arial" w:hAnsi="Arial" w:cs="Arial"/>
                          <w:b/>
                          <w:bCs/>
                          <w:color w:val="FFFFFF" w:themeColor="background1"/>
                          <w:sz w:val="20"/>
                          <w:szCs w:val="20"/>
                        </w:rPr>
                      </w:pPr>
                    </w:p>
                    <w:p w14:paraId="48A008C7" w14:textId="77777777" w:rsidR="00377CD9" w:rsidRPr="002D0B6E" w:rsidRDefault="00377CD9" w:rsidP="00377CD9">
                      <w:pPr>
                        <w:pStyle w:val="ListParagraph"/>
                        <w:numPr>
                          <w:ilvl w:val="0"/>
                          <w:numId w:val="4"/>
                        </w:numPr>
                        <w:tabs>
                          <w:tab w:val="left" w:pos="90"/>
                        </w:tabs>
                        <w:spacing w:line="240" w:lineRule="auto"/>
                        <w:ind w:right="-720"/>
                        <w:rPr>
                          <w:rFonts w:ascii="Arial" w:hAnsi="Arial" w:cs="Arial"/>
                          <w:b/>
                          <w:bCs/>
                          <w:color w:val="FFFFFF" w:themeColor="background1"/>
                          <w:sz w:val="20"/>
                          <w:szCs w:val="20"/>
                        </w:rPr>
                      </w:pPr>
                      <w:r w:rsidRPr="002D0B6E">
                        <w:rPr>
                          <w:rFonts w:ascii="Arial" w:hAnsi="Arial" w:cs="Arial"/>
                          <w:b/>
                          <w:bCs/>
                          <w:color w:val="FFFFFF" w:themeColor="background1"/>
                          <w:sz w:val="20"/>
                          <w:szCs w:val="20"/>
                        </w:rPr>
                        <w:t>Optionally, identified business drivers and benefits applicable to your organization</w:t>
                      </w:r>
                      <w:sdt>
                        <w:sdtPr>
                          <w:tag w:val="goog_rdk_20"/>
                          <w:id w:val="-589233771"/>
                        </w:sdtPr>
                        <w:sdtEndPr/>
                        <w:sdtContent/>
                      </w:sdt>
                      <w:sdt>
                        <w:sdtPr>
                          <w:tag w:val="goog_rdk_27"/>
                          <w:id w:val="5113334"/>
                        </w:sdtPr>
                        <w:sdtEndPr/>
                        <w:sdtContent/>
                      </w:sdt>
                      <w:sdt>
                        <w:sdtPr>
                          <w:tag w:val="goog_rdk_36"/>
                          <w:id w:val="-47836908"/>
                        </w:sdtPr>
                        <w:sdtEndPr/>
                        <w:sdtContent/>
                      </w:sdt>
                      <w:sdt>
                        <w:sdtPr>
                          <w:tag w:val="goog_rdk_46"/>
                          <w:id w:val="1951505145"/>
                        </w:sdtPr>
                        <w:sdtEndPr/>
                        <w:sdtContent/>
                      </w:sdt>
                      <w:r w:rsidRPr="002D0B6E">
                        <w:rPr>
                          <w:rFonts w:ascii="Arial" w:hAnsi="Arial" w:cs="Arial"/>
                          <w:b/>
                          <w:bCs/>
                          <w:color w:val="FFFFFF" w:themeColor="background1"/>
                          <w:sz w:val="20"/>
                          <w:szCs w:val="20"/>
                        </w:rPr>
                        <w:t>.</w:t>
                      </w:r>
                    </w:p>
                    <w:p w14:paraId="3E7D89B8" w14:textId="77777777" w:rsidR="00377CD9" w:rsidRPr="002D0B6E" w:rsidRDefault="00377CD9" w:rsidP="00377CD9">
                      <w:pPr>
                        <w:pStyle w:val="ListParagraph"/>
                        <w:numPr>
                          <w:ilvl w:val="0"/>
                          <w:numId w:val="4"/>
                        </w:numPr>
                        <w:tabs>
                          <w:tab w:val="left" w:pos="90"/>
                        </w:tabs>
                        <w:spacing w:line="240" w:lineRule="auto"/>
                        <w:rPr>
                          <w:rFonts w:ascii="Arial" w:hAnsi="Arial" w:cs="Arial"/>
                          <w:b/>
                          <w:bCs/>
                          <w:color w:val="FFFFFF" w:themeColor="background1"/>
                          <w:sz w:val="20"/>
                          <w:szCs w:val="20"/>
                        </w:rPr>
                      </w:pPr>
                      <w:r w:rsidRPr="002D0B6E">
                        <w:rPr>
                          <w:rFonts w:ascii="Arial" w:hAnsi="Arial" w:cs="Arial"/>
                          <w:b/>
                          <w:bCs/>
                          <w:color w:val="FFFFFF" w:themeColor="background1"/>
                          <w:sz w:val="20"/>
                          <w:szCs w:val="20"/>
                        </w:rPr>
                        <w:t>Optionally, prepared and delivered a briefing to top management on the identified business drivers and benefits, management roles and responsibilities, and how these responsibilities will be met.</w:t>
                      </w:r>
                    </w:p>
                    <w:p w14:paraId="71191FFF" w14:textId="77777777" w:rsidR="00377CD9" w:rsidRPr="002D0B6E" w:rsidRDefault="00377CD9" w:rsidP="00377CD9">
                      <w:pPr>
                        <w:pStyle w:val="ListParagraph"/>
                        <w:numPr>
                          <w:ilvl w:val="0"/>
                          <w:numId w:val="4"/>
                        </w:numPr>
                        <w:tabs>
                          <w:tab w:val="left" w:pos="90"/>
                        </w:tabs>
                        <w:spacing w:line="240" w:lineRule="auto"/>
                        <w:rPr>
                          <w:rFonts w:ascii="Arial" w:hAnsi="Arial" w:cs="Arial"/>
                          <w:b/>
                          <w:bCs/>
                          <w:color w:val="FFFFFF" w:themeColor="background1"/>
                          <w:sz w:val="20"/>
                          <w:szCs w:val="20"/>
                        </w:rPr>
                      </w:pPr>
                      <w:r w:rsidRPr="002D0B6E">
                        <w:rPr>
                          <w:rFonts w:ascii="Arial" w:hAnsi="Arial" w:cs="Arial"/>
                          <w:b/>
                          <w:bCs/>
                          <w:color w:val="FFFFFF" w:themeColor="background1"/>
                          <w:sz w:val="20"/>
                          <w:szCs w:val="20"/>
                        </w:rPr>
                        <w:t>Secured commitment from top management to continual improvement of energy performance and the development and use of a 50001 Ready system.</w:t>
                      </w:r>
                    </w:p>
                    <w:p w14:paraId="6BED76C4" w14:textId="77777777" w:rsidR="00377CD9" w:rsidRPr="002D0B6E" w:rsidRDefault="00377CD9" w:rsidP="00377CD9">
                      <w:pPr>
                        <w:pStyle w:val="ListParagraph"/>
                        <w:numPr>
                          <w:ilvl w:val="0"/>
                          <w:numId w:val="4"/>
                        </w:numPr>
                        <w:tabs>
                          <w:tab w:val="left" w:pos="90"/>
                        </w:tabs>
                        <w:spacing w:line="240" w:lineRule="auto"/>
                        <w:ind w:right="-720"/>
                        <w:rPr>
                          <w:rFonts w:ascii="Arial" w:hAnsi="Arial" w:cs="Arial"/>
                          <w:b/>
                          <w:bCs/>
                          <w:color w:val="FFFFFF" w:themeColor="background1"/>
                          <w:sz w:val="20"/>
                          <w:szCs w:val="20"/>
                        </w:rPr>
                      </w:pPr>
                      <w:r w:rsidRPr="002D0B6E">
                        <w:rPr>
                          <w:rFonts w:ascii="Arial" w:hAnsi="Arial" w:cs="Arial"/>
                          <w:b/>
                          <w:bCs/>
                          <w:color w:val="FFFFFF" w:themeColor="background1"/>
                          <w:sz w:val="20"/>
                          <w:szCs w:val="20"/>
                        </w:rPr>
                        <w:t>Briefed top management on their EnMS leadership responsibilities.</w:t>
                      </w:r>
                    </w:p>
                    <w:p w14:paraId="0FF2243C" w14:textId="77777777" w:rsidR="00377CD9" w:rsidRPr="002D0B6E" w:rsidRDefault="00176E2C" w:rsidP="00377CD9">
                      <w:pPr>
                        <w:pStyle w:val="ListParagraph"/>
                        <w:numPr>
                          <w:ilvl w:val="0"/>
                          <w:numId w:val="4"/>
                        </w:numPr>
                        <w:tabs>
                          <w:tab w:val="left" w:pos="90"/>
                        </w:tabs>
                        <w:spacing w:line="240" w:lineRule="auto"/>
                        <w:ind w:right="-720"/>
                        <w:rPr>
                          <w:rFonts w:ascii="Arial" w:hAnsi="Arial" w:cs="Arial"/>
                          <w:b/>
                          <w:bCs/>
                          <w:color w:val="FFFFFF" w:themeColor="background1"/>
                          <w:sz w:val="20"/>
                          <w:szCs w:val="20"/>
                        </w:rPr>
                      </w:pPr>
                      <w:sdt>
                        <w:sdtPr>
                          <w:tag w:val="goog_rdk_0"/>
                          <w:id w:val="-1659379064"/>
                        </w:sdtPr>
                        <w:sdtEndPr/>
                        <w:sdtContent/>
                      </w:sdt>
                      <w:sdt>
                        <w:sdtPr>
                          <w:tag w:val="goog_rdk_1"/>
                          <w:id w:val="-667172569"/>
                        </w:sdtPr>
                        <w:sdtEndPr/>
                        <w:sdtContent/>
                      </w:sdt>
                      <w:sdt>
                        <w:sdtPr>
                          <w:tag w:val="goog_rdk_3"/>
                          <w:id w:val="1853689915"/>
                        </w:sdtPr>
                        <w:sdtEndPr/>
                        <w:sdtContent/>
                      </w:sdt>
                      <w:sdt>
                        <w:sdtPr>
                          <w:tag w:val="goog_rdk_6"/>
                          <w:id w:val="-278177102"/>
                        </w:sdtPr>
                        <w:sdtEndPr/>
                        <w:sdtContent/>
                      </w:sdt>
                      <w:sdt>
                        <w:sdtPr>
                          <w:tag w:val="goog_rdk_10"/>
                          <w:id w:val="-1253883630"/>
                        </w:sdtPr>
                        <w:sdtEndPr/>
                        <w:sdtContent/>
                      </w:sdt>
                      <w:sdt>
                        <w:sdtPr>
                          <w:tag w:val="goog_rdk_15"/>
                          <w:id w:val="-1532944862"/>
                        </w:sdtPr>
                        <w:sdtEndPr/>
                        <w:sdtContent/>
                      </w:sdt>
                      <w:r w:rsidR="00377CD9" w:rsidRPr="002D0B6E">
                        <w:rPr>
                          <w:rFonts w:ascii="Arial" w:hAnsi="Arial" w:cs="Arial"/>
                          <w:b/>
                          <w:bCs/>
                          <w:color w:val="FFFFFF" w:themeColor="background1"/>
                          <w:sz w:val="20"/>
                          <w:szCs w:val="20"/>
                        </w:rPr>
                        <w:t>Planned for how top management will meet their responsibilities.</w:t>
                      </w:r>
                    </w:p>
                    <w:p w14:paraId="4A05B3FB" w14:textId="77777777" w:rsidR="00DD78EB" w:rsidRDefault="00DD78EB">
                      <w:pPr>
                        <w:spacing w:line="240" w:lineRule="auto"/>
                        <w:ind w:left="-810" w:right="-720" w:hanging="1620"/>
                        <w:textDirection w:val="btLr"/>
                      </w:pPr>
                    </w:p>
                    <w:p w14:paraId="57D69207" w14:textId="77777777" w:rsidR="00DD78EB" w:rsidRDefault="00DD78EB">
                      <w:pPr>
                        <w:spacing w:line="240" w:lineRule="auto"/>
                        <w:ind w:left="-810" w:right="-720" w:hanging="1620"/>
                        <w:textDirection w:val="btLr"/>
                      </w:pPr>
                    </w:p>
                  </w:txbxContent>
                </v:textbox>
              </v:rect>
            </w:pict>
          </mc:Fallback>
        </mc:AlternateContent>
      </w:r>
    </w:p>
    <w:p w14:paraId="0CA67A11" w14:textId="77777777" w:rsidR="00DD78EB" w:rsidRDefault="00DD78EB">
      <w:pPr>
        <w:spacing w:before="240" w:line="240" w:lineRule="auto"/>
        <w:ind w:left="-806"/>
        <w:rPr>
          <w:rFonts w:ascii="Arial" w:eastAsia="Arial" w:hAnsi="Arial" w:cs="Arial"/>
          <w:color w:val="000000"/>
          <w:sz w:val="20"/>
          <w:szCs w:val="20"/>
        </w:rPr>
      </w:pPr>
    </w:p>
    <w:p w14:paraId="69A58E81" w14:textId="77777777" w:rsidR="00DD78EB" w:rsidRDefault="00DD78EB">
      <w:pPr>
        <w:spacing w:before="240" w:line="240" w:lineRule="auto"/>
        <w:ind w:left="-806"/>
        <w:rPr>
          <w:rFonts w:ascii="Arial" w:eastAsia="Arial" w:hAnsi="Arial" w:cs="Arial"/>
          <w:color w:val="000000"/>
          <w:sz w:val="20"/>
          <w:szCs w:val="20"/>
        </w:rPr>
      </w:pPr>
    </w:p>
    <w:p w14:paraId="0F58CAC6" w14:textId="77777777" w:rsidR="00DD78EB" w:rsidRDefault="00DD78EB">
      <w:pPr>
        <w:spacing w:before="240" w:line="240" w:lineRule="auto"/>
        <w:ind w:left="-806"/>
        <w:rPr>
          <w:rFonts w:ascii="Arial" w:eastAsia="Arial" w:hAnsi="Arial" w:cs="Arial"/>
          <w:color w:val="000000"/>
          <w:sz w:val="20"/>
          <w:szCs w:val="20"/>
        </w:rPr>
      </w:pPr>
    </w:p>
    <w:p w14:paraId="5C67D496" w14:textId="77777777" w:rsidR="00DD78EB" w:rsidRDefault="00DD78EB">
      <w:pPr>
        <w:spacing w:before="240" w:line="240" w:lineRule="auto"/>
        <w:ind w:left="-806"/>
        <w:rPr>
          <w:rFonts w:ascii="Arial" w:eastAsia="Arial" w:hAnsi="Arial" w:cs="Arial"/>
          <w:color w:val="000000"/>
          <w:sz w:val="20"/>
          <w:szCs w:val="20"/>
        </w:rPr>
      </w:pPr>
    </w:p>
    <w:p w14:paraId="16536359" w14:textId="77777777" w:rsidR="00DD78EB" w:rsidRDefault="00DD78EB">
      <w:pPr>
        <w:spacing w:before="240" w:line="240" w:lineRule="auto"/>
        <w:ind w:left="-806"/>
        <w:rPr>
          <w:rFonts w:ascii="Arial" w:eastAsia="Arial" w:hAnsi="Arial" w:cs="Arial"/>
          <w:color w:val="000000"/>
          <w:sz w:val="20"/>
          <w:szCs w:val="20"/>
        </w:rPr>
      </w:pPr>
    </w:p>
    <w:p w14:paraId="07008DCC" w14:textId="77777777" w:rsidR="00862808" w:rsidRDefault="00862808">
      <w:pPr>
        <w:spacing w:line="240" w:lineRule="auto"/>
        <w:ind w:right="-720"/>
        <w:rPr>
          <w:rFonts w:ascii="Arial" w:hAnsi="Arial" w:cs="Arial"/>
          <w:b/>
          <w:bCs/>
          <w:color w:val="0000FF"/>
          <w:shd w:val="clear" w:color="auto" w:fill="FFFFFF"/>
        </w:rPr>
      </w:pPr>
    </w:p>
    <w:p w14:paraId="1817138B" w14:textId="7551149F" w:rsidR="00DD78EB" w:rsidRDefault="00C42E81">
      <w:pPr>
        <w:spacing w:line="240" w:lineRule="auto"/>
        <w:ind w:right="-720"/>
        <w:rPr>
          <w:rFonts w:ascii="Arial" w:hAnsi="Arial" w:cs="Arial"/>
          <w:b/>
          <w:bCs/>
          <w:color w:val="0000FF"/>
          <w:shd w:val="clear" w:color="auto" w:fill="FFFFFF"/>
        </w:rPr>
      </w:pPr>
      <w:r w:rsidRPr="00862808">
        <w:rPr>
          <w:rFonts w:ascii="Arial" w:hAnsi="Arial" w:cs="Arial"/>
          <w:b/>
          <w:bCs/>
          <w:color w:val="0000FF"/>
          <w:shd w:val="clear" w:color="auto" w:fill="FFFFFF"/>
        </w:rPr>
        <w:t xml:space="preserve">This document is an example of how to complete Playbook Task </w:t>
      </w:r>
      <w:r w:rsidR="00EA6A9C">
        <w:rPr>
          <w:rFonts w:ascii="Arial" w:hAnsi="Arial" w:cs="Arial"/>
          <w:b/>
          <w:bCs/>
          <w:color w:val="0000FF"/>
          <w:shd w:val="clear" w:color="auto" w:fill="FFFFFF"/>
        </w:rPr>
        <w:t>4</w:t>
      </w:r>
      <w:r w:rsidRPr="00862808">
        <w:rPr>
          <w:rFonts w:ascii="Arial" w:hAnsi="Arial" w:cs="Arial"/>
          <w:b/>
          <w:bCs/>
          <w:color w:val="0000FF"/>
          <w:shd w:val="clear" w:color="auto" w:fill="FFFFFF"/>
        </w:rPr>
        <w:t>. All blue text should be replaced with your organization’s information, assessments, and/or decisions.</w:t>
      </w:r>
    </w:p>
    <w:p w14:paraId="0230A031" w14:textId="77777777" w:rsidR="00862808" w:rsidRPr="00862808" w:rsidRDefault="00862808">
      <w:pPr>
        <w:spacing w:line="240" w:lineRule="auto"/>
        <w:ind w:right="-720"/>
        <w:rPr>
          <w:rFonts w:ascii="Arial" w:eastAsia="Arial" w:hAnsi="Arial" w:cs="Arial"/>
          <w:b/>
          <w:bCs/>
          <w:color w:val="0000FF"/>
          <w:sz w:val="20"/>
          <w:szCs w:val="20"/>
          <w:u w:val="single"/>
        </w:rPr>
      </w:pPr>
    </w:p>
    <w:p w14:paraId="4855768A" w14:textId="77777777" w:rsidR="00DD78EB" w:rsidRDefault="0004163A">
      <w:pPr>
        <w:numPr>
          <w:ilvl w:val="0"/>
          <w:numId w:val="1"/>
        </w:numPr>
        <w:pBdr>
          <w:top w:val="nil"/>
          <w:left w:val="nil"/>
          <w:bottom w:val="nil"/>
          <w:right w:val="nil"/>
          <w:between w:val="nil"/>
        </w:pBdr>
        <w:spacing w:line="240" w:lineRule="auto"/>
        <w:ind w:left="-450" w:right="-720"/>
        <w:rPr>
          <w:rFonts w:ascii="Arial" w:eastAsia="Arial" w:hAnsi="Arial" w:cs="Arial"/>
          <w:color w:val="000000"/>
          <w:sz w:val="20"/>
          <w:szCs w:val="20"/>
          <w:u w:val="single"/>
        </w:rPr>
      </w:pPr>
      <w:r>
        <w:rPr>
          <w:rFonts w:ascii="Arial" w:eastAsia="Arial" w:hAnsi="Arial" w:cs="Arial"/>
          <w:color w:val="000000"/>
          <w:sz w:val="20"/>
          <w:szCs w:val="20"/>
          <w:u w:val="single"/>
        </w:rPr>
        <w:t>Optionally, identify business drivers and benefits applicable to your organization</w:t>
      </w:r>
    </w:p>
    <w:tbl>
      <w:tblPr>
        <w:tblStyle w:val="9"/>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4801"/>
        <w:gridCol w:w="5400"/>
      </w:tblGrid>
      <w:tr w:rsidR="00DD78EB" w14:paraId="5ECF0F40" w14:textId="77777777">
        <w:trPr>
          <w:trHeight w:val="215"/>
        </w:trPr>
        <w:tc>
          <w:tcPr>
            <w:tcW w:w="509" w:type="dxa"/>
            <w:vAlign w:val="center"/>
          </w:tcPr>
          <w:p w14:paraId="11B16B12" w14:textId="77777777" w:rsidR="00DD78EB" w:rsidRDefault="0004163A">
            <w:pPr>
              <w:spacing w:before="50" w:after="50" w:line="240" w:lineRule="auto"/>
              <w:ind w:right="90"/>
              <w:rPr>
                <w:rFonts w:ascii="Arial" w:eastAsia="Arial" w:hAnsi="Arial" w:cs="Arial"/>
                <w:color w:val="000000"/>
                <w:sz w:val="20"/>
                <w:szCs w:val="20"/>
              </w:rPr>
            </w:pPr>
            <w:r>
              <w:rPr>
                <w:rFonts w:ascii="Arial" w:eastAsia="Arial" w:hAnsi="Arial" w:cs="Arial"/>
                <w:color w:val="000000"/>
                <w:sz w:val="20"/>
                <w:szCs w:val="20"/>
              </w:rPr>
              <w:t>☒</w:t>
            </w:r>
          </w:p>
        </w:tc>
        <w:tc>
          <w:tcPr>
            <w:tcW w:w="4801" w:type="dxa"/>
            <w:vAlign w:val="center"/>
          </w:tcPr>
          <w:p w14:paraId="5E654A55" w14:textId="77777777" w:rsidR="00DD78EB" w:rsidRDefault="0004163A">
            <w:pPr>
              <w:spacing w:before="50" w:after="50" w:line="240" w:lineRule="auto"/>
              <w:ind w:right="90"/>
              <w:rPr>
                <w:rFonts w:ascii="Arial" w:eastAsia="Arial" w:hAnsi="Arial" w:cs="Arial"/>
                <w:color w:val="000000"/>
                <w:sz w:val="20"/>
                <w:szCs w:val="20"/>
              </w:rPr>
            </w:pPr>
            <w:r>
              <w:rPr>
                <w:rFonts w:ascii="Arial" w:eastAsia="Arial" w:hAnsi="Arial" w:cs="Arial"/>
                <w:color w:val="000000"/>
                <w:sz w:val="20"/>
                <w:szCs w:val="20"/>
              </w:rPr>
              <w:t>Benefits and business drivers have been identified</w:t>
            </w:r>
          </w:p>
        </w:tc>
        <w:tc>
          <w:tcPr>
            <w:tcW w:w="5400" w:type="dxa"/>
            <w:vAlign w:val="center"/>
          </w:tcPr>
          <w:p w14:paraId="6EE192F1" w14:textId="083768DB" w:rsidR="00DD78EB" w:rsidRPr="009E2607" w:rsidRDefault="0004163A">
            <w:pPr>
              <w:spacing w:before="50" w:after="50" w:line="240" w:lineRule="auto"/>
              <w:ind w:right="90"/>
              <w:rPr>
                <w:rFonts w:ascii="Arial" w:eastAsia="Arial" w:hAnsi="Arial" w:cs="Arial"/>
                <w:color w:val="0000FF"/>
                <w:sz w:val="20"/>
                <w:szCs w:val="20"/>
              </w:rPr>
            </w:pPr>
            <w:r w:rsidRPr="009E2607">
              <w:rPr>
                <w:rFonts w:ascii="Arial" w:eastAsia="Arial" w:hAnsi="Arial" w:cs="Arial"/>
                <w:color w:val="0000FF"/>
                <w:sz w:val="20"/>
                <w:szCs w:val="20"/>
              </w:rPr>
              <w:t xml:space="preserve">Yes, as part of Tasks 1 </w:t>
            </w:r>
            <w:r w:rsidR="00100348">
              <w:rPr>
                <w:rFonts w:ascii="Arial" w:eastAsia="Arial" w:hAnsi="Arial" w:cs="Arial"/>
                <w:color w:val="0000FF"/>
                <w:sz w:val="20"/>
                <w:szCs w:val="20"/>
              </w:rPr>
              <w:t xml:space="preserve">and </w:t>
            </w:r>
            <w:r w:rsidRPr="009E2607">
              <w:rPr>
                <w:rFonts w:ascii="Arial" w:eastAsia="Arial" w:hAnsi="Arial" w:cs="Arial"/>
                <w:color w:val="0000FF"/>
                <w:sz w:val="20"/>
                <w:szCs w:val="20"/>
              </w:rPr>
              <w:t xml:space="preserve"> 2</w:t>
            </w:r>
            <w:r w:rsidR="00100348">
              <w:rPr>
                <w:rFonts w:ascii="Arial" w:eastAsia="Arial" w:hAnsi="Arial" w:cs="Arial"/>
                <w:color w:val="0000FF"/>
                <w:sz w:val="20"/>
                <w:szCs w:val="20"/>
              </w:rPr>
              <w:t>.</w:t>
            </w:r>
            <w:r w:rsidRPr="009E2607">
              <w:rPr>
                <w:color w:val="0000FF"/>
              </w:rPr>
              <w:t xml:space="preserve">     </w:t>
            </w:r>
          </w:p>
        </w:tc>
      </w:tr>
    </w:tbl>
    <w:p w14:paraId="4888F313" w14:textId="77777777" w:rsidR="00DD78EB" w:rsidRDefault="00DD78EB">
      <w:pPr>
        <w:spacing w:line="240" w:lineRule="auto"/>
        <w:ind w:right="90"/>
        <w:rPr>
          <w:rFonts w:ascii="Arial" w:eastAsia="Arial" w:hAnsi="Arial" w:cs="Arial"/>
          <w:color w:val="000000"/>
          <w:sz w:val="20"/>
          <w:szCs w:val="20"/>
          <w:u w:val="single"/>
        </w:rPr>
      </w:pPr>
    </w:p>
    <w:p w14:paraId="48E1FE29" w14:textId="77777777" w:rsidR="00DD78EB" w:rsidRDefault="0004163A">
      <w:pPr>
        <w:numPr>
          <w:ilvl w:val="0"/>
          <w:numId w:val="1"/>
        </w:numPr>
        <w:pBdr>
          <w:top w:val="nil"/>
          <w:left w:val="nil"/>
          <w:bottom w:val="nil"/>
          <w:right w:val="nil"/>
          <w:between w:val="nil"/>
        </w:pBdr>
        <w:spacing w:line="240" w:lineRule="auto"/>
        <w:ind w:left="-450" w:right="90"/>
        <w:rPr>
          <w:rFonts w:ascii="Arial" w:eastAsia="Arial" w:hAnsi="Arial" w:cs="Arial"/>
          <w:color w:val="000000"/>
          <w:sz w:val="20"/>
          <w:szCs w:val="20"/>
          <w:u w:val="single"/>
        </w:rPr>
      </w:pPr>
      <w:r>
        <w:rPr>
          <w:rFonts w:ascii="Arial" w:eastAsia="Arial" w:hAnsi="Arial" w:cs="Arial"/>
          <w:color w:val="000000"/>
          <w:sz w:val="20"/>
          <w:szCs w:val="20"/>
          <w:u w:val="single"/>
        </w:rPr>
        <w:t>Optionally, prepare and deliver a briefing to top management on the identified business drivers and benefits, management roles and responsibilities, and how these responsibilities will be met</w:t>
      </w:r>
    </w:p>
    <w:tbl>
      <w:tblPr>
        <w:tblStyle w:val="8"/>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4801"/>
        <w:gridCol w:w="5400"/>
      </w:tblGrid>
      <w:tr w:rsidR="00DD78EB" w14:paraId="7A1E4795" w14:textId="77777777">
        <w:trPr>
          <w:trHeight w:val="215"/>
        </w:trPr>
        <w:tc>
          <w:tcPr>
            <w:tcW w:w="509" w:type="dxa"/>
            <w:vAlign w:val="center"/>
          </w:tcPr>
          <w:p w14:paraId="20E05811" w14:textId="77777777" w:rsidR="00DD78EB" w:rsidRDefault="0004163A">
            <w:pPr>
              <w:spacing w:before="50" w:after="50" w:line="240" w:lineRule="auto"/>
              <w:ind w:right="90"/>
              <w:rPr>
                <w:rFonts w:ascii="Arial" w:eastAsia="Arial" w:hAnsi="Arial" w:cs="Arial"/>
                <w:color w:val="000000"/>
                <w:sz w:val="20"/>
                <w:szCs w:val="20"/>
              </w:rPr>
            </w:pPr>
            <w:bookmarkStart w:id="0" w:name="bookmark=id.gjdgxs" w:colFirst="0" w:colLast="0"/>
            <w:bookmarkEnd w:id="0"/>
            <w:r>
              <w:rPr>
                <w:rFonts w:ascii="Arial" w:eastAsia="Arial" w:hAnsi="Arial" w:cs="Arial"/>
                <w:color w:val="000000"/>
                <w:sz w:val="20"/>
                <w:szCs w:val="20"/>
              </w:rPr>
              <w:t>☒</w:t>
            </w:r>
          </w:p>
        </w:tc>
        <w:tc>
          <w:tcPr>
            <w:tcW w:w="4801" w:type="dxa"/>
            <w:vAlign w:val="center"/>
          </w:tcPr>
          <w:p w14:paraId="599F509A" w14:textId="77777777" w:rsidR="00DD78EB" w:rsidRDefault="0004163A">
            <w:pPr>
              <w:spacing w:before="50" w:after="50" w:line="240" w:lineRule="auto"/>
              <w:ind w:right="90"/>
              <w:rPr>
                <w:rFonts w:ascii="Arial" w:eastAsia="Arial" w:hAnsi="Arial" w:cs="Arial"/>
                <w:color w:val="000000"/>
                <w:sz w:val="20"/>
                <w:szCs w:val="20"/>
              </w:rPr>
            </w:pPr>
            <w:r>
              <w:rPr>
                <w:rFonts w:ascii="Arial" w:eastAsia="Arial" w:hAnsi="Arial" w:cs="Arial"/>
                <w:color w:val="000000"/>
                <w:sz w:val="20"/>
                <w:szCs w:val="20"/>
              </w:rPr>
              <w:t>We have prepared a briefing for top management</w:t>
            </w:r>
          </w:p>
        </w:tc>
        <w:tc>
          <w:tcPr>
            <w:tcW w:w="5400" w:type="dxa"/>
            <w:vAlign w:val="center"/>
          </w:tcPr>
          <w:p w14:paraId="4FE40846" w14:textId="482FC80A" w:rsidR="00DD78EB" w:rsidRPr="009E2607" w:rsidRDefault="004C076D">
            <w:pPr>
              <w:spacing w:before="50" w:after="50" w:line="240" w:lineRule="auto"/>
              <w:ind w:right="90"/>
              <w:rPr>
                <w:rFonts w:ascii="Arial" w:eastAsia="Arial" w:hAnsi="Arial" w:cs="Arial"/>
                <w:color w:val="0000FF"/>
                <w:sz w:val="20"/>
                <w:szCs w:val="20"/>
              </w:rPr>
            </w:pPr>
            <w:r w:rsidRPr="009E2607">
              <w:rPr>
                <w:rFonts w:ascii="Arial" w:eastAsia="Arial" w:hAnsi="Arial" w:cs="Arial"/>
                <w:color w:val="0000FF"/>
                <w:sz w:val="20"/>
                <w:szCs w:val="20"/>
              </w:rPr>
              <w:t>2</w:t>
            </w:r>
            <w:r w:rsidR="0004163A" w:rsidRPr="009E2607">
              <w:rPr>
                <w:rFonts w:ascii="Arial" w:eastAsia="Arial" w:hAnsi="Arial" w:cs="Arial"/>
                <w:color w:val="0000FF"/>
                <w:sz w:val="20"/>
                <w:szCs w:val="20"/>
              </w:rPr>
              <w:t>/5/202</w:t>
            </w:r>
            <w:r w:rsidR="00E31DB5">
              <w:rPr>
                <w:rFonts w:ascii="Arial" w:eastAsia="Arial" w:hAnsi="Arial" w:cs="Arial"/>
                <w:color w:val="0000FF"/>
                <w:sz w:val="20"/>
                <w:szCs w:val="20"/>
              </w:rPr>
              <w:t>3</w:t>
            </w:r>
          </w:p>
        </w:tc>
      </w:tr>
      <w:tr w:rsidR="00DD78EB" w14:paraId="4FA164C0" w14:textId="77777777">
        <w:trPr>
          <w:trHeight w:val="215"/>
        </w:trPr>
        <w:tc>
          <w:tcPr>
            <w:tcW w:w="509" w:type="dxa"/>
            <w:vAlign w:val="center"/>
          </w:tcPr>
          <w:p w14:paraId="76AD1D61" w14:textId="77777777" w:rsidR="00DD78EB" w:rsidRDefault="0004163A">
            <w:pPr>
              <w:spacing w:before="50" w:after="50" w:line="240" w:lineRule="auto"/>
              <w:ind w:right="90"/>
              <w:rPr>
                <w:rFonts w:ascii="Arial" w:eastAsia="Arial" w:hAnsi="Arial" w:cs="Arial"/>
                <w:color w:val="000000"/>
                <w:sz w:val="20"/>
                <w:szCs w:val="20"/>
              </w:rPr>
            </w:pPr>
            <w:r>
              <w:rPr>
                <w:rFonts w:ascii="Arial" w:eastAsia="Arial" w:hAnsi="Arial" w:cs="Arial"/>
                <w:color w:val="000000"/>
                <w:sz w:val="20"/>
                <w:szCs w:val="20"/>
              </w:rPr>
              <w:t>☒</w:t>
            </w:r>
          </w:p>
        </w:tc>
        <w:tc>
          <w:tcPr>
            <w:tcW w:w="4801" w:type="dxa"/>
            <w:vAlign w:val="center"/>
          </w:tcPr>
          <w:p w14:paraId="6A4D14FC" w14:textId="77777777" w:rsidR="00DD78EB" w:rsidRDefault="0004163A">
            <w:pPr>
              <w:spacing w:before="50" w:after="50" w:line="240" w:lineRule="auto"/>
              <w:ind w:right="90"/>
              <w:rPr>
                <w:rFonts w:ascii="Arial" w:eastAsia="Arial" w:hAnsi="Arial" w:cs="Arial"/>
                <w:color w:val="000000"/>
                <w:sz w:val="20"/>
                <w:szCs w:val="20"/>
              </w:rPr>
            </w:pPr>
            <w:r>
              <w:rPr>
                <w:rFonts w:ascii="Arial" w:eastAsia="Arial" w:hAnsi="Arial" w:cs="Arial"/>
                <w:color w:val="000000"/>
                <w:sz w:val="20"/>
                <w:szCs w:val="20"/>
              </w:rPr>
              <w:t>We have delivered a briefing to top management</w:t>
            </w:r>
          </w:p>
        </w:tc>
        <w:tc>
          <w:tcPr>
            <w:tcW w:w="5400" w:type="dxa"/>
            <w:vAlign w:val="center"/>
          </w:tcPr>
          <w:p w14:paraId="2A2B0667" w14:textId="3E2CFFD1" w:rsidR="00DD78EB" w:rsidRPr="009E2607" w:rsidRDefault="00A2354D">
            <w:pPr>
              <w:spacing w:before="50" w:after="50" w:line="240" w:lineRule="auto"/>
              <w:ind w:right="90"/>
              <w:rPr>
                <w:rFonts w:ascii="Arial" w:eastAsia="Arial" w:hAnsi="Arial" w:cs="Arial"/>
                <w:color w:val="0000FF"/>
                <w:sz w:val="20"/>
                <w:szCs w:val="20"/>
              </w:rPr>
            </w:pPr>
            <w:r w:rsidRPr="009E2607">
              <w:rPr>
                <w:rFonts w:ascii="Arial" w:eastAsia="Arial" w:hAnsi="Arial" w:cs="Arial"/>
                <w:color w:val="0000FF"/>
                <w:sz w:val="20"/>
                <w:szCs w:val="20"/>
              </w:rPr>
              <w:t>2</w:t>
            </w:r>
            <w:r w:rsidR="0004163A" w:rsidRPr="009E2607">
              <w:rPr>
                <w:rFonts w:ascii="Arial" w:eastAsia="Arial" w:hAnsi="Arial" w:cs="Arial"/>
                <w:color w:val="0000FF"/>
                <w:sz w:val="20"/>
                <w:szCs w:val="20"/>
              </w:rPr>
              <w:t>/</w:t>
            </w:r>
            <w:r w:rsidR="00E31DB5">
              <w:rPr>
                <w:rFonts w:ascii="Arial" w:eastAsia="Arial" w:hAnsi="Arial" w:cs="Arial"/>
                <w:color w:val="0000FF"/>
                <w:sz w:val="20"/>
                <w:szCs w:val="20"/>
              </w:rPr>
              <w:t>5</w:t>
            </w:r>
            <w:r w:rsidR="0004163A" w:rsidRPr="009E2607">
              <w:rPr>
                <w:rFonts w:ascii="Arial" w:eastAsia="Arial" w:hAnsi="Arial" w:cs="Arial"/>
                <w:color w:val="0000FF"/>
                <w:sz w:val="20"/>
                <w:szCs w:val="20"/>
              </w:rPr>
              <w:t>/202</w:t>
            </w:r>
            <w:r w:rsidR="00E31DB5">
              <w:rPr>
                <w:rFonts w:ascii="Arial" w:eastAsia="Arial" w:hAnsi="Arial" w:cs="Arial"/>
                <w:color w:val="0000FF"/>
                <w:sz w:val="20"/>
                <w:szCs w:val="20"/>
              </w:rPr>
              <w:t>3</w:t>
            </w:r>
          </w:p>
        </w:tc>
      </w:tr>
    </w:tbl>
    <w:p w14:paraId="7DA2F097" w14:textId="77777777" w:rsidR="00DD78EB" w:rsidRDefault="00DD78EB">
      <w:pPr>
        <w:spacing w:line="240" w:lineRule="auto"/>
        <w:ind w:left="-810" w:right="-720"/>
        <w:rPr>
          <w:rFonts w:ascii="Arial" w:eastAsia="Arial" w:hAnsi="Arial" w:cs="Arial"/>
          <w:color w:val="000000"/>
          <w:sz w:val="20"/>
          <w:szCs w:val="20"/>
        </w:rPr>
      </w:pPr>
    </w:p>
    <w:p w14:paraId="6EF4BEB3" w14:textId="77777777" w:rsidR="00DD78EB" w:rsidRDefault="0004163A">
      <w:pPr>
        <w:spacing w:line="240" w:lineRule="auto"/>
        <w:ind w:left="-810" w:right="-720"/>
        <w:rPr>
          <w:rFonts w:ascii="Arial" w:eastAsia="Arial" w:hAnsi="Arial" w:cs="Arial"/>
          <w:color w:val="000000"/>
          <w:sz w:val="20"/>
          <w:szCs w:val="20"/>
          <w:u w:val="single"/>
        </w:rPr>
      </w:pPr>
      <w:r>
        <w:rPr>
          <w:rFonts w:ascii="Arial" w:eastAsia="Arial" w:hAnsi="Arial" w:cs="Arial"/>
          <w:color w:val="000000"/>
          <w:sz w:val="20"/>
          <w:szCs w:val="20"/>
          <w:u w:val="single"/>
        </w:rPr>
        <w:t>Elevator speech</w:t>
      </w:r>
    </w:p>
    <w:tbl>
      <w:tblPr>
        <w:tblStyle w:val="7"/>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10"/>
      </w:tblGrid>
      <w:tr w:rsidR="00DD78EB" w14:paraId="6E382D41" w14:textId="77777777">
        <w:trPr>
          <w:trHeight w:val="215"/>
        </w:trPr>
        <w:tc>
          <w:tcPr>
            <w:tcW w:w="10710" w:type="dxa"/>
          </w:tcPr>
          <w:p w14:paraId="3E44BDF5" w14:textId="77777777" w:rsidR="00DD78EB" w:rsidRDefault="0004163A">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Summarize in one simple sentence what the energy management system can do for your organization.</w:t>
            </w:r>
          </w:p>
        </w:tc>
      </w:tr>
      <w:tr w:rsidR="00DD78EB" w14:paraId="64A0F1FC" w14:textId="77777777">
        <w:trPr>
          <w:trHeight w:val="683"/>
        </w:trPr>
        <w:tc>
          <w:tcPr>
            <w:tcW w:w="10710" w:type="dxa"/>
          </w:tcPr>
          <w:p w14:paraId="7C2CFADD" w14:textId="662A28CC" w:rsidR="00DD78EB" w:rsidRDefault="0004163A">
            <w:pPr>
              <w:spacing w:before="50" w:after="50" w:line="240" w:lineRule="auto"/>
              <w:ind w:right="77"/>
              <w:rPr>
                <w:rFonts w:ascii="Arial" w:eastAsia="Arial" w:hAnsi="Arial" w:cs="Arial"/>
                <w:color w:val="000000"/>
                <w:sz w:val="20"/>
                <w:szCs w:val="20"/>
              </w:rPr>
            </w:pPr>
            <w:r w:rsidRPr="009E2607">
              <w:rPr>
                <w:rFonts w:ascii="Arial" w:eastAsia="Arial" w:hAnsi="Arial" w:cs="Arial"/>
                <w:color w:val="0000FF"/>
                <w:sz w:val="20"/>
                <w:szCs w:val="20"/>
              </w:rPr>
              <w:t xml:space="preserve">An EnMS </w:t>
            </w:r>
            <w:r w:rsidR="00D40910" w:rsidRPr="009E2607">
              <w:rPr>
                <w:rFonts w:ascii="Arial" w:eastAsia="Arial" w:hAnsi="Arial" w:cs="Arial"/>
                <w:color w:val="0000FF"/>
                <w:sz w:val="20"/>
                <w:szCs w:val="20"/>
              </w:rPr>
              <w:t xml:space="preserve">enables our organization to reduce </w:t>
            </w:r>
            <w:r w:rsidR="00C07EE0">
              <w:rPr>
                <w:rFonts w:ascii="Arial" w:eastAsia="Arial" w:hAnsi="Arial" w:cs="Arial"/>
                <w:color w:val="0000FF"/>
                <w:sz w:val="20"/>
                <w:szCs w:val="20"/>
              </w:rPr>
              <w:t xml:space="preserve">direct </w:t>
            </w:r>
            <w:r w:rsidR="00977B48">
              <w:rPr>
                <w:rFonts w:ascii="Arial" w:eastAsia="Arial" w:hAnsi="Arial" w:cs="Arial"/>
                <w:color w:val="0000FF"/>
                <w:sz w:val="20"/>
                <w:szCs w:val="20"/>
              </w:rPr>
              <w:t>and</w:t>
            </w:r>
            <w:r w:rsidR="00C07EE0">
              <w:rPr>
                <w:rFonts w:ascii="Arial" w:eastAsia="Arial" w:hAnsi="Arial" w:cs="Arial"/>
                <w:color w:val="0000FF"/>
                <w:sz w:val="20"/>
                <w:szCs w:val="20"/>
              </w:rPr>
              <w:t xml:space="preserve"> indirect costs by reducing </w:t>
            </w:r>
            <w:r w:rsidR="00D40910" w:rsidRPr="009E2607">
              <w:rPr>
                <w:rFonts w:ascii="Arial" w:eastAsia="Arial" w:hAnsi="Arial" w:cs="Arial"/>
                <w:color w:val="0000FF"/>
                <w:sz w:val="20"/>
                <w:szCs w:val="20"/>
              </w:rPr>
              <w:t>energy consumption</w:t>
            </w:r>
            <w:r w:rsidR="00D4337B">
              <w:rPr>
                <w:rFonts w:ascii="Arial" w:eastAsia="Arial" w:hAnsi="Arial" w:cs="Arial"/>
                <w:color w:val="0000FF"/>
                <w:sz w:val="20"/>
                <w:szCs w:val="20"/>
              </w:rPr>
              <w:t xml:space="preserve"> and</w:t>
            </w:r>
            <w:r w:rsidR="00D40910" w:rsidRPr="009E2607">
              <w:rPr>
                <w:rFonts w:ascii="Arial" w:eastAsia="Arial" w:hAnsi="Arial" w:cs="Arial"/>
                <w:color w:val="0000FF"/>
                <w:sz w:val="20"/>
                <w:szCs w:val="20"/>
              </w:rPr>
              <w:t xml:space="preserve"> water usage</w:t>
            </w:r>
            <w:r w:rsidR="00D4337B">
              <w:rPr>
                <w:rFonts w:ascii="Arial" w:eastAsia="Arial" w:hAnsi="Arial" w:cs="Arial"/>
                <w:color w:val="0000FF"/>
                <w:sz w:val="20"/>
                <w:szCs w:val="20"/>
              </w:rPr>
              <w:t>.</w:t>
            </w:r>
          </w:p>
        </w:tc>
      </w:tr>
      <w:tr w:rsidR="00DD78EB" w14:paraId="2583CDB4" w14:textId="77777777">
        <w:trPr>
          <w:trHeight w:val="215"/>
        </w:trPr>
        <w:tc>
          <w:tcPr>
            <w:tcW w:w="10710" w:type="dxa"/>
          </w:tcPr>
          <w:p w14:paraId="0D703A93" w14:textId="77777777" w:rsidR="00DD78EB" w:rsidRDefault="0004163A">
            <w:pPr>
              <w:spacing w:before="50" w:after="50" w:line="240" w:lineRule="auto"/>
              <w:rPr>
                <w:rFonts w:ascii="Arial" w:eastAsia="Arial" w:hAnsi="Arial" w:cs="Arial"/>
                <w:color w:val="000000"/>
                <w:sz w:val="20"/>
                <w:szCs w:val="20"/>
              </w:rPr>
            </w:pPr>
            <w:r>
              <w:rPr>
                <w:rFonts w:ascii="Arial" w:eastAsia="Arial" w:hAnsi="Arial" w:cs="Arial"/>
                <w:color w:val="000000"/>
                <w:sz w:val="20"/>
                <w:szCs w:val="20"/>
              </w:rPr>
              <w:t>Describe the benefits that your organization will receive as a whole or to your product or service. List the benefits that set this program apart from other programs already in place.</w:t>
            </w:r>
          </w:p>
        </w:tc>
      </w:tr>
      <w:tr w:rsidR="00DD78EB" w14:paraId="4D25D904" w14:textId="77777777" w:rsidTr="001C23F0">
        <w:trPr>
          <w:trHeight w:val="3140"/>
        </w:trPr>
        <w:tc>
          <w:tcPr>
            <w:tcW w:w="10710" w:type="dxa"/>
          </w:tcPr>
          <w:p w14:paraId="6D5AF035" w14:textId="1B39A850" w:rsidR="001C23F0" w:rsidRDefault="0004163A">
            <w:pPr>
              <w:spacing w:before="50" w:after="50" w:line="240" w:lineRule="auto"/>
              <w:ind w:right="77"/>
              <w:rPr>
                <w:rFonts w:ascii="Arial" w:eastAsia="Arial" w:hAnsi="Arial" w:cs="Arial"/>
                <w:color w:val="0000FF"/>
                <w:sz w:val="20"/>
                <w:szCs w:val="20"/>
              </w:rPr>
            </w:pPr>
            <w:r w:rsidRPr="0059426E">
              <w:rPr>
                <w:rFonts w:ascii="Arial" w:eastAsia="Arial" w:hAnsi="Arial" w:cs="Arial"/>
                <w:color w:val="0000FF"/>
                <w:sz w:val="20"/>
                <w:szCs w:val="20"/>
              </w:rPr>
              <w:lastRenderedPageBreak/>
              <w:t xml:space="preserve">We have a mission to reduce </w:t>
            </w:r>
            <w:r w:rsidR="004602AF">
              <w:rPr>
                <w:rFonts w:ascii="Arial" w:eastAsia="Arial" w:hAnsi="Arial" w:cs="Arial"/>
                <w:color w:val="0000FF"/>
                <w:sz w:val="20"/>
                <w:szCs w:val="20"/>
              </w:rPr>
              <w:t xml:space="preserve">the overall </w:t>
            </w:r>
            <w:r w:rsidRPr="0059426E">
              <w:rPr>
                <w:rFonts w:ascii="Arial" w:eastAsia="Arial" w:hAnsi="Arial" w:cs="Arial"/>
                <w:color w:val="0000FF"/>
                <w:sz w:val="20"/>
                <w:szCs w:val="20"/>
              </w:rPr>
              <w:t xml:space="preserve">energy consumption by </w:t>
            </w:r>
            <w:r w:rsidR="00B23107">
              <w:rPr>
                <w:rFonts w:ascii="Arial" w:eastAsia="Arial" w:hAnsi="Arial" w:cs="Arial"/>
                <w:color w:val="0000FF"/>
                <w:sz w:val="20"/>
                <w:szCs w:val="20"/>
              </w:rPr>
              <w:t>33</w:t>
            </w:r>
            <w:r w:rsidRPr="0059426E">
              <w:rPr>
                <w:rFonts w:ascii="Arial" w:eastAsia="Arial" w:hAnsi="Arial" w:cs="Arial"/>
                <w:color w:val="0000FF"/>
                <w:sz w:val="20"/>
                <w:szCs w:val="20"/>
              </w:rPr>
              <w:t>% by 20</w:t>
            </w:r>
            <w:r w:rsidR="0059426E" w:rsidRPr="0059426E">
              <w:rPr>
                <w:rFonts w:ascii="Arial" w:eastAsia="Arial" w:hAnsi="Arial" w:cs="Arial"/>
                <w:color w:val="0000FF"/>
                <w:sz w:val="20"/>
                <w:szCs w:val="20"/>
              </w:rPr>
              <w:t>28</w:t>
            </w:r>
            <w:r w:rsidR="00552E17">
              <w:rPr>
                <w:rFonts w:ascii="Arial" w:eastAsia="Arial" w:hAnsi="Arial" w:cs="Arial"/>
                <w:color w:val="0000FF"/>
                <w:sz w:val="20"/>
                <w:szCs w:val="20"/>
              </w:rPr>
              <w:t xml:space="preserve">. </w:t>
            </w:r>
            <w:r w:rsidR="000C7206">
              <w:rPr>
                <w:rFonts w:ascii="Arial" w:eastAsia="Arial" w:hAnsi="Arial" w:cs="Arial"/>
                <w:color w:val="0000FF"/>
                <w:sz w:val="20"/>
                <w:szCs w:val="20"/>
              </w:rPr>
              <w:t>We expect o</w:t>
            </w:r>
            <w:r w:rsidRPr="0059426E">
              <w:rPr>
                <w:rFonts w:ascii="Arial" w:eastAsia="Arial" w:hAnsi="Arial" w:cs="Arial"/>
                <w:color w:val="0000FF"/>
                <w:sz w:val="20"/>
                <w:szCs w:val="20"/>
              </w:rPr>
              <w:t xml:space="preserve">ur EnMS </w:t>
            </w:r>
            <w:r w:rsidR="000C7206">
              <w:rPr>
                <w:rFonts w:ascii="Arial" w:eastAsia="Arial" w:hAnsi="Arial" w:cs="Arial"/>
                <w:color w:val="0000FF"/>
                <w:sz w:val="20"/>
                <w:szCs w:val="20"/>
              </w:rPr>
              <w:t>will enable</w:t>
            </w:r>
            <w:r w:rsidR="00DE1767">
              <w:rPr>
                <w:rFonts w:ascii="Arial" w:eastAsia="Arial" w:hAnsi="Arial" w:cs="Arial"/>
                <w:color w:val="0000FF"/>
                <w:sz w:val="20"/>
                <w:szCs w:val="20"/>
              </w:rPr>
              <w:t xml:space="preserve"> us to meet or exceed</w:t>
            </w:r>
            <w:r w:rsidRPr="0059426E">
              <w:rPr>
                <w:rFonts w:ascii="Arial" w:eastAsia="Arial" w:hAnsi="Arial" w:cs="Arial"/>
                <w:color w:val="0000FF"/>
                <w:sz w:val="20"/>
                <w:szCs w:val="20"/>
              </w:rPr>
              <w:t xml:space="preserve"> this goal. Implementing our EnMS will </w:t>
            </w:r>
            <w:r w:rsidR="00B81CCD">
              <w:rPr>
                <w:rFonts w:ascii="Arial" w:eastAsia="Arial" w:hAnsi="Arial" w:cs="Arial"/>
                <w:color w:val="0000FF"/>
                <w:sz w:val="20"/>
                <w:szCs w:val="20"/>
              </w:rPr>
              <w:t>allow</w:t>
            </w:r>
            <w:r w:rsidRPr="0059426E">
              <w:rPr>
                <w:rFonts w:ascii="Arial" w:eastAsia="Arial" w:hAnsi="Arial" w:cs="Arial"/>
                <w:color w:val="0000FF"/>
                <w:sz w:val="20"/>
                <w:szCs w:val="20"/>
              </w:rPr>
              <w:t xml:space="preserve"> a deeper analysis of energy consumption and </w:t>
            </w:r>
            <w:r w:rsidR="00DC7428">
              <w:rPr>
                <w:rFonts w:ascii="Arial" w:eastAsia="Arial" w:hAnsi="Arial" w:cs="Arial"/>
                <w:color w:val="0000FF"/>
                <w:sz w:val="20"/>
                <w:szCs w:val="20"/>
              </w:rPr>
              <w:t>provide</w:t>
            </w:r>
            <w:r w:rsidRPr="0059426E">
              <w:rPr>
                <w:rFonts w:ascii="Arial" w:eastAsia="Arial" w:hAnsi="Arial" w:cs="Arial"/>
                <w:color w:val="0000FF"/>
                <w:sz w:val="20"/>
                <w:szCs w:val="20"/>
              </w:rPr>
              <w:t xml:space="preserve"> a framework for our </w:t>
            </w:r>
            <w:r w:rsidR="0059426E" w:rsidRPr="0059426E">
              <w:rPr>
                <w:rFonts w:ascii="Arial" w:eastAsia="Arial" w:hAnsi="Arial" w:cs="Arial"/>
                <w:color w:val="0000FF"/>
                <w:sz w:val="20"/>
                <w:szCs w:val="20"/>
              </w:rPr>
              <w:t>data center</w:t>
            </w:r>
            <w:r w:rsidRPr="0059426E">
              <w:rPr>
                <w:rFonts w:ascii="Arial" w:eastAsia="Arial" w:hAnsi="Arial" w:cs="Arial"/>
                <w:color w:val="0000FF"/>
                <w:sz w:val="20"/>
                <w:szCs w:val="20"/>
              </w:rPr>
              <w:t xml:space="preserve"> to systematically identify, prioritize, and implement energy-reduction opportunities while more effectively engaging a broader cross-section of site staff.  </w:t>
            </w:r>
          </w:p>
          <w:p w14:paraId="1BD74589" w14:textId="77777777" w:rsidR="001C23F0" w:rsidRDefault="001C23F0">
            <w:pPr>
              <w:spacing w:before="50" w:after="50" w:line="240" w:lineRule="auto"/>
              <w:ind w:right="77"/>
              <w:rPr>
                <w:rFonts w:ascii="Arial" w:eastAsia="Arial" w:hAnsi="Arial" w:cs="Arial"/>
                <w:color w:val="0000FF"/>
                <w:sz w:val="20"/>
                <w:szCs w:val="20"/>
              </w:rPr>
            </w:pPr>
          </w:p>
          <w:p w14:paraId="4C7743FD" w14:textId="54BE1923" w:rsidR="00DD78EB" w:rsidRPr="0015082F" w:rsidRDefault="0004163A">
            <w:pPr>
              <w:spacing w:before="50" w:after="50" w:line="240" w:lineRule="auto"/>
              <w:ind w:right="77"/>
              <w:rPr>
                <w:rFonts w:ascii="Arial" w:eastAsia="Arial" w:hAnsi="Arial" w:cs="Arial"/>
                <w:color w:val="0000FF"/>
                <w:sz w:val="20"/>
                <w:szCs w:val="20"/>
              </w:rPr>
            </w:pPr>
            <w:r w:rsidRPr="0015082F">
              <w:rPr>
                <w:rFonts w:ascii="Arial" w:eastAsia="Arial" w:hAnsi="Arial" w:cs="Arial"/>
                <w:color w:val="0000FF"/>
                <w:sz w:val="20"/>
                <w:szCs w:val="20"/>
              </w:rPr>
              <w:t>Enhancements and benefits include:</w:t>
            </w:r>
          </w:p>
          <w:p w14:paraId="16781356" w14:textId="23B11F0C" w:rsidR="00DD78EB" w:rsidRPr="0015082F" w:rsidRDefault="0004163A">
            <w:pPr>
              <w:numPr>
                <w:ilvl w:val="0"/>
                <w:numId w:val="2"/>
              </w:numPr>
              <w:pBdr>
                <w:top w:val="nil"/>
                <w:left w:val="nil"/>
                <w:bottom w:val="nil"/>
                <w:right w:val="nil"/>
                <w:between w:val="nil"/>
              </w:pBdr>
              <w:spacing w:before="50" w:after="0" w:line="240" w:lineRule="auto"/>
              <w:ind w:right="77"/>
              <w:rPr>
                <w:rFonts w:ascii="Arial" w:eastAsia="Arial" w:hAnsi="Arial" w:cs="Arial"/>
                <w:color w:val="0000FF"/>
                <w:sz w:val="20"/>
                <w:szCs w:val="20"/>
              </w:rPr>
            </w:pPr>
            <w:r w:rsidRPr="0015082F">
              <w:rPr>
                <w:rFonts w:ascii="Arial" w:eastAsia="Arial" w:hAnsi="Arial" w:cs="Arial"/>
                <w:color w:val="0000FF"/>
                <w:sz w:val="20"/>
                <w:szCs w:val="20"/>
              </w:rPr>
              <w:t xml:space="preserve">Distribution of </w:t>
            </w:r>
            <w:r w:rsidR="00A13383" w:rsidRPr="0015082F">
              <w:rPr>
                <w:rFonts w:ascii="Arial" w:eastAsia="Arial" w:hAnsi="Arial" w:cs="Arial"/>
                <w:color w:val="0000FF"/>
                <w:sz w:val="20"/>
                <w:szCs w:val="20"/>
              </w:rPr>
              <w:t xml:space="preserve">key </w:t>
            </w:r>
            <w:r w:rsidRPr="0015082F">
              <w:rPr>
                <w:rFonts w:ascii="Arial" w:eastAsia="Arial" w:hAnsi="Arial" w:cs="Arial"/>
                <w:color w:val="0000FF"/>
                <w:sz w:val="20"/>
                <w:szCs w:val="20"/>
              </w:rPr>
              <w:t>data collect</w:t>
            </w:r>
            <w:r w:rsidR="00A13383" w:rsidRPr="0015082F">
              <w:rPr>
                <w:rFonts w:ascii="Arial" w:eastAsia="Arial" w:hAnsi="Arial" w:cs="Arial"/>
                <w:color w:val="0000FF"/>
                <w:sz w:val="20"/>
                <w:szCs w:val="20"/>
              </w:rPr>
              <w:t>ed</w:t>
            </w:r>
            <w:r w:rsidRPr="0015082F">
              <w:rPr>
                <w:rFonts w:ascii="Arial" w:eastAsia="Arial" w:hAnsi="Arial" w:cs="Arial"/>
                <w:color w:val="0000FF"/>
                <w:sz w:val="20"/>
                <w:szCs w:val="20"/>
              </w:rPr>
              <w:t xml:space="preserve"> </w:t>
            </w:r>
            <w:r w:rsidR="005360BB">
              <w:rPr>
                <w:rFonts w:ascii="Arial" w:eastAsia="Arial" w:hAnsi="Arial" w:cs="Arial"/>
                <w:color w:val="0000FF"/>
                <w:sz w:val="20"/>
                <w:szCs w:val="20"/>
              </w:rPr>
              <w:t xml:space="preserve">(including metrics) </w:t>
            </w:r>
            <w:r w:rsidRPr="0015082F">
              <w:rPr>
                <w:rFonts w:ascii="Arial" w:eastAsia="Arial" w:hAnsi="Arial" w:cs="Arial"/>
                <w:color w:val="0000FF"/>
                <w:sz w:val="20"/>
                <w:szCs w:val="20"/>
              </w:rPr>
              <w:t xml:space="preserve">and energy </w:t>
            </w:r>
            <w:r w:rsidR="005C60C7" w:rsidRPr="0015082F">
              <w:rPr>
                <w:rFonts w:ascii="Arial" w:eastAsia="Arial" w:hAnsi="Arial" w:cs="Arial"/>
                <w:color w:val="0000FF"/>
                <w:sz w:val="20"/>
                <w:szCs w:val="20"/>
              </w:rPr>
              <w:t>scorecard</w:t>
            </w:r>
            <w:r w:rsidRPr="0015082F">
              <w:rPr>
                <w:rFonts w:ascii="Arial" w:eastAsia="Arial" w:hAnsi="Arial" w:cs="Arial"/>
                <w:color w:val="0000FF"/>
                <w:sz w:val="20"/>
                <w:szCs w:val="20"/>
              </w:rPr>
              <w:t xml:space="preserve"> results</w:t>
            </w:r>
          </w:p>
          <w:p w14:paraId="178A763A" w14:textId="5140A85B" w:rsidR="00DD78EB" w:rsidRPr="0015082F" w:rsidRDefault="00A13383">
            <w:pPr>
              <w:numPr>
                <w:ilvl w:val="0"/>
                <w:numId w:val="2"/>
              </w:numPr>
              <w:pBdr>
                <w:top w:val="nil"/>
                <w:left w:val="nil"/>
                <w:bottom w:val="nil"/>
                <w:right w:val="nil"/>
                <w:between w:val="nil"/>
              </w:pBdr>
              <w:spacing w:after="0" w:line="240" w:lineRule="auto"/>
              <w:ind w:right="77"/>
              <w:rPr>
                <w:rFonts w:ascii="Arial" w:eastAsia="Arial" w:hAnsi="Arial" w:cs="Arial"/>
                <w:color w:val="0000FF"/>
                <w:sz w:val="20"/>
                <w:szCs w:val="20"/>
              </w:rPr>
            </w:pPr>
            <w:r w:rsidRPr="0015082F">
              <w:rPr>
                <w:rFonts w:ascii="Arial" w:eastAsia="Arial" w:hAnsi="Arial" w:cs="Arial"/>
                <w:color w:val="0000FF"/>
                <w:sz w:val="20"/>
                <w:szCs w:val="20"/>
              </w:rPr>
              <w:t>L</w:t>
            </w:r>
            <w:r w:rsidR="0004163A" w:rsidRPr="0015082F">
              <w:rPr>
                <w:rFonts w:ascii="Arial" w:eastAsia="Arial" w:hAnsi="Arial" w:cs="Arial"/>
                <w:color w:val="0000FF"/>
                <w:sz w:val="20"/>
                <w:szCs w:val="20"/>
              </w:rPr>
              <w:t>ife</w:t>
            </w:r>
            <w:r w:rsidRPr="0015082F">
              <w:rPr>
                <w:rFonts w:ascii="Arial" w:eastAsia="Arial" w:hAnsi="Arial" w:cs="Arial"/>
                <w:color w:val="0000FF"/>
                <w:sz w:val="20"/>
                <w:szCs w:val="20"/>
              </w:rPr>
              <w:t>cycle</w:t>
            </w:r>
            <w:r w:rsidR="0004163A" w:rsidRPr="0015082F">
              <w:rPr>
                <w:rFonts w:ascii="Arial" w:eastAsia="Arial" w:hAnsi="Arial" w:cs="Arial"/>
                <w:color w:val="0000FF"/>
                <w:sz w:val="20"/>
                <w:szCs w:val="20"/>
              </w:rPr>
              <w:t xml:space="preserve"> </w:t>
            </w:r>
            <w:r w:rsidRPr="0015082F">
              <w:rPr>
                <w:rFonts w:ascii="Arial" w:eastAsia="Arial" w:hAnsi="Arial" w:cs="Arial"/>
                <w:color w:val="0000FF"/>
                <w:sz w:val="20"/>
                <w:szCs w:val="20"/>
              </w:rPr>
              <w:t xml:space="preserve">costs </w:t>
            </w:r>
            <w:r w:rsidR="0004163A" w:rsidRPr="0015082F">
              <w:rPr>
                <w:rFonts w:ascii="Arial" w:eastAsia="Arial" w:hAnsi="Arial" w:cs="Arial"/>
                <w:color w:val="0000FF"/>
                <w:sz w:val="20"/>
                <w:szCs w:val="20"/>
              </w:rPr>
              <w:t>and 10-year capital planning with projected ROI’s</w:t>
            </w:r>
          </w:p>
          <w:p w14:paraId="35E65A73" w14:textId="355619C6" w:rsidR="00DD78EB" w:rsidRPr="0015082F" w:rsidRDefault="00A13383">
            <w:pPr>
              <w:numPr>
                <w:ilvl w:val="0"/>
                <w:numId w:val="2"/>
              </w:numPr>
              <w:pBdr>
                <w:top w:val="nil"/>
                <w:left w:val="nil"/>
                <w:bottom w:val="nil"/>
                <w:right w:val="nil"/>
                <w:between w:val="nil"/>
              </w:pBdr>
              <w:spacing w:after="0" w:line="240" w:lineRule="auto"/>
              <w:ind w:right="77"/>
              <w:rPr>
                <w:rFonts w:ascii="Arial" w:eastAsia="Arial" w:hAnsi="Arial" w:cs="Arial"/>
                <w:color w:val="0000FF"/>
                <w:sz w:val="20"/>
                <w:szCs w:val="20"/>
              </w:rPr>
            </w:pPr>
            <w:r w:rsidRPr="0015082F">
              <w:rPr>
                <w:rFonts w:ascii="Arial" w:eastAsia="Arial" w:hAnsi="Arial" w:cs="Arial"/>
                <w:color w:val="0000FF"/>
                <w:sz w:val="20"/>
                <w:szCs w:val="20"/>
              </w:rPr>
              <w:t xml:space="preserve">Corporate-wide </w:t>
            </w:r>
            <w:r w:rsidR="0004163A" w:rsidRPr="0015082F">
              <w:rPr>
                <w:rFonts w:ascii="Arial" w:eastAsia="Arial" w:hAnsi="Arial" w:cs="Arial"/>
                <w:color w:val="0000FF"/>
                <w:sz w:val="20"/>
                <w:szCs w:val="20"/>
              </w:rPr>
              <w:t>awareness and performance recognition</w:t>
            </w:r>
          </w:p>
          <w:p w14:paraId="241901DC" w14:textId="67CF378F" w:rsidR="00DD78EB" w:rsidRPr="0015082F" w:rsidRDefault="005C60C7" w:rsidP="00FD4F67">
            <w:pPr>
              <w:numPr>
                <w:ilvl w:val="0"/>
                <w:numId w:val="2"/>
              </w:numPr>
              <w:pBdr>
                <w:top w:val="nil"/>
                <w:left w:val="nil"/>
                <w:bottom w:val="nil"/>
                <w:right w:val="nil"/>
                <w:between w:val="nil"/>
              </w:pBdr>
              <w:spacing w:after="0" w:line="240" w:lineRule="auto"/>
              <w:ind w:right="77"/>
              <w:rPr>
                <w:rFonts w:ascii="Arial" w:eastAsia="Arial" w:hAnsi="Arial" w:cs="Arial"/>
                <w:color w:val="0000FF"/>
                <w:sz w:val="20"/>
                <w:szCs w:val="20"/>
              </w:rPr>
            </w:pPr>
            <w:r w:rsidRPr="0015082F">
              <w:rPr>
                <w:rFonts w:ascii="Arial" w:eastAsia="Arial" w:hAnsi="Arial" w:cs="Arial"/>
                <w:color w:val="0000FF"/>
                <w:sz w:val="20"/>
                <w:szCs w:val="20"/>
              </w:rPr>
              <w:t xml:space="preserve">Further improvements on </w:t>
            </w:r>
            <w:r w:rsidR="0004163A" w:rsidRPr="0015082F">
              <w:rPr>
                <w:rFonts w:ascii="Arial" w:eastAsia="Arial" w:hAnsi="Arial" w:cs="Arial"/>
                <w:color w:val="0000FF"/>
                <w:sz w:val="20"/>
                <w:szCs w:val="20"/>
              </w:rPr>
              <w:t>energy</w:t>
            </w:r>
            <w:r w:rsidRPr="0015082F">
              <w:rPr>
                <w:rFonts w:ascii="Arial" w:eastAsia="Arial" w:hAnsi="Arial" w:cs="Arial"/>
                <w:color w:val="0000FF"/>
                <w:sz w:val="20"/>
                <w:szCs w:val="20"/>
              </w:rPr>
              <w:t>,</w:t>
            </w:r>
            <w:r w:rsidR="0004163A" w:rsidRPr="0015082F">
              <w:rPr>
                <w:rFonts w:ascii="Arial" w:eastAsia="Arial" w:hAnsi="Arial" w:cs="Arial"/>
                <w:color w:val="0000FF"/>
                <w:sz w:val="20"/>
                <w:szCs w:val="20"/>
              </w:rPr>
              <w:t xml:space="preserve"> </w:t>
            </w:r>
            <w:r w:rsidRPr="0015082F">
              <w:rPr>
                <w:rFonts w:ascii="Arial" w:eastAsia="Arial" w:hAnsi="Arial" w:cs="Arial"/>
                <w:color w:val="0000FF"/>
                <w:sz w:val="20"/>
                <w:szCs w:val="20"/>
              </w:rPr>
              <w:t xml:space="preserve">energy </w:t>
            </w:r>
            <w:r w:rsidR="0004163A" w:rsidRPr="0015082F">
              <w:rPr>
                <w:rFonts w:ascii="Arial" w:eastAsia="Arial" w:hAnsi="Arial" w:cs="Arial"/>
                <w:color w:val="0000FF"/>
                <w:sz w:val="20"/>
                <w:szCs w:val="20"/>
              </w:rPr>
              <w:t>cost</w:t>
            </w:r>
            <w:r w:rsidRPr="0015082F">
              <w:rPr>
                <w:rFonts w:ascii="Arial" w:eastAsia="Arial" w:hAnsi="Arial" w:cs="Arial"/>
                <w:color w:val="0000FF"/>
                <w:sz w:val="20"/>
                <w:szCs w:val="20"/>
              </w:rPr>
              <w:t xml:space="preserve">, </w:t>
            </w:r>
            <w:r w:rsidR="00033CA6">
              <w:rPr>
                <w:rFonts w:ascii="Arial" w:eastAsia="Arial" w:hAnsi="Arial" w:cs="Arial"/>
                <w:color w:val="0000FF"/>
                <w:sz w:val="20"/>
                <w:szCs w:val="20"/>
              </w:rPr>
              <w:t xml:space="preserve">and </w:t>
            </w:r>
            <w:r w:rsidRPr="0015082F">
              <w:rPr>
                <w:rFonts w:ascii="Arial" w:eastAsia="Arial" w:hAnsi="Arial" w:cs="Arial"/>
                <w:color w:val="0000FF"/>
                <w:sz w:val="20"/>
                <w:szCs w:val="20"/>
              </w:rPr>
              <w:t>water</w:t>
            </w:r>
            <w:r w:rsidR="00033CA6">
              <w:rPr>
                <w:rFonts w:ascii="Arial" w:eastAsia="Arial" w:hAnsi="Arial" w:cs="Arial"/>
                <w:color w:val="0000FF"/>
                <w:sz w:val="20"/>
                <w:szCs w:val="20"/>
              </w:rPr>
              <w:t xml:space="preserve"> </w:t>
            </w:r>
            <w:r w:rsidR="0004163A" w:rsidRPr="0015082F">
              <w:rPr>
                <w:rFonts w:ascii="Arial" w:eastAsia="Arial" w:hAnsi="Arial" w:cs="Arial"/>
                <w:color w:val="0000FF"/>
                <w:sz w:val="20"/>
                <w:szCs w:val="20"/>
              </w:rPr>
              <w:t>savings</w:t>
            </w:r>
            <w:r w:rsidRPr="0015082F">
              <w:rPr>
                <w:rFonts w:ascii="Arial" w:eastAsia="Arial" w:hAnsi="Arial" w:cs="Arial"/>
                <w:color w:val="0000FF"/>
                <w:sz w:val="20"/>
                <w:szCs w:val="20"/>
              </w:rPr>
              <w:t>.</w:t>
            </w:r>
          </w:p>
          <w:p w14:paraId="4F3D39AC" w14:textId="77777777" w:rsidR="0015082F" w:rsidRPr="0015082F" w:rsidRDefault="0015082F" w:rsidP="0015082F">
            <w:pPr>
              <w:pBdr>
                <w:top w:val="nil"/>
                <w:left w:val="nil"/>
                <w:bottom w:val="nil"/>
                <w:right w:val="nil"/>
                <w:between w:val="nil"/>
              </w:pBdr>
              <w:spacing w:after="0" w:line="240" w:lineRule="auto"/>
              <w:ind w:right="77"/>
              <w:rPr>
                <w:rFonts w:ascii="Arial" w:eastAsia="Arial" w:hAnsi="Arial" w:cs="Arial"/>
                <w:color w:val="0000FF"/>
                <w:sz w:val="20"/>
                <w:szCs w:val="20"/>
              </w:rPr>
            </w:pPr>
          </w:p>
          <w:p w14:paraId="72F21BEA" w14:textId="420DD4C5" w:rsidR="0015082F" w:rsidRPr="00FD4F67" w:rsidRDefault="0015082F" w:rsidP="0015082F">
            <w:pPr>
              <w:pBdr>
                <w:top w:val="nil"/>
                <w:left w:val="nil"/>
                <w:bottom w:val="nil"/>
                <w:right w:val="nil"/>
                <w:between w:val="nil"/>
              </w:pBdr>
              <w:spacing w:after="0" w:line="240" w:lineRule="auto"/>
              <w:ind w:right="77"/>
              <w:rPr>
                <w:rFonts w:ascii="Arial" w:eastAsia="Arial" w:hAnsi="Arial" w:cs="Arial"/>
                <w:color w:val="FF0000"/>
                <w:sz w:val="20"/>
                <w:szCs w:val="20"/>
              </w:rPr>
            </w:pPr>
          </w:p>
        </w:tc>
      </w:tr>
    </w:tbl>
    <w:p w14:paraId="400355C8" w14:textId="77777777" w:rsidR="00DD78EB" w:rsidRDefault="00DD78EB">
      <w:pPr>
        <w:spacing w:line="240" w:lineRule="auto"/>
        <w:ind w:left="-810" w:right="-720"/>
        <w:rPr>
          <w:rFonts w:ascii="Arial" w:eastAsia="Arial" w:hAnsi="Arial" w:cs="Arial"/>
          <w:color w:val="000000"/>
          <w:sz w:val="20"/>
          <w:szCs w:val="20"/>
        </w:rPr>
      </w:pPr>
    </w:p>
    <w:p w14:paraId="753F2314" w14:textId="77777777" w:rsidR="00DD78EB" w:rsidRDefault="00DD78EB" w:rsidP="001F2928">
      <w:pPr>
        <w:spacing w:line="240" w:lineRule="auto"/>
        <w:ind w:right="-720"/>
        <w:rPr>
          <w:rFonts w:ascii="Arial" w:eastAsia="Arial" w:hAnsi="Arial" w:cs="Arial"/>
          <w:color w:val="000000"/>
          <w:sz w:val="20"/>
          <w:szCs w:val="20"/>
          <w:u w:val="single"/>
        </w:rPr>
      </w:pPr>
    </w:p>
    <w:p w14:paraId="1231A191" w14:textId="77777777" w:rsidR="00DD78EB" w:rsidRDefault="0004163A">
      <w:pPr>
        <w:spacing w:line="240" w:lineRule="auto"/>
        <w:ind w:left="-810" w:right="-720"/>
        <w:rPr>
          <w:rFonts w:ascii="Arial" w:eastAsia="Arial" w:hAnsi="Arial" w:cs="Arial"/>
          <w:color w:val="000000"/>
          <w:sz w:val="20"/>
          <w:szCs w:val="20"/>
          <w:u w:val="single"/>
        </w:rPr>
      </w:pPr>
      <w:r>
        <w:rPr>
          <w:rFonts w:ascii="Arial" w:eastAsia="Arial" w:hAnsi="Arial" w:cs="Arial"/>
          <w:color w:val="000000"/>
          <w:sz w:val="20"/>
          <w:szCs w:val="20"/>
          <w:u w:val="single"/>
        </w:rPr>
        <w:t>3-minute speech</w:t>
      </w:r>
    </w:p>
    <w:tbl>
      <w:tblPr>
        <w:tblStyle w:val="6"/>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10"/>
      </w:tblGrid>
      <w:tr w:rsidR="00DD78EB" w14:paraId="1F5E019A" w14:textId="77777777">
        <w:trPr>
          <w:trHeight w:val="215"/>
        </w:trPr>
        <w:tc>
          <w:tcPr>
            <w:tcW w:w="10710" w:type="dxa"/>
          </w:tcPr>
          <w:p w14:paraId="150FEF5A" w14:textId="77777777" w:rsidR="00DD78EB" w:rsidRDefault="0004163A">
            <w:pPr>
              <w:spacing w:before="50" w:after="50" w:line="240" w:lineRule="auto"/>
              <w:ind w:right="-13"/>
              <w:rPr>
                <w:rFonts w:ascii="Arial" w:eastAsia="Arial" w:hAnsi="Arial" w:cs="Arial"/>
                <w:color w:val="000000"/>
                <w:sz w:val="20"/>
                <w:szCs w:val="20"/>
              </w:rPr>
            </w:pPr>
            <w:r>
              <w:rPr>
                <w:rFonts w:ascii="Arial" w:eastAsia="Arial" w:hAnsi="Arial" w:cs="Arial"/>
                <w:color w:val="000000"/>
                <w:sz w:val="20"/>
                <w:szCs w:val="20"/>
              </w:rPr>
              <w:t>Summarize in one to three simple sentences what the energy management system can do for your organization. Include a sentence on what is energy management.</w:t>
            </w:r>
          </w:p>
        </w:tc>
      </w:tr>
      <w:tr w:rsidR="00DD78EB" w14:paraId="0D09D6B8" w14:textId="77777777">
        <w:trPr>
          <w:trHeight w:val="683"/>
        </w:trPr>
        <w:tc>
          <w:tcPr>
            <w:tcW w:w="10710" w:type="dxa"/>
          </w:tcPr>
          <w:p w14:paraId="7470235F" w14:textId="467E7D11" w:rsidR="00DD78EB" w:rsidRDefault="0004163A">
            <w:pPr>
              <w:spacing w:before="50" w:after="50" w:line="240" w:lineRule="auto"/>
              <w:rPr>
                <w:rFonts w:ascii="Arial" w:eastAsia="Arial" w:hAnsi="Arial" w:cs="Arial"/>
                <w:color w:val="000000"/>
                <w:sz w:val="20"/>
                <w:szCs w:val="20"/>
              </w:rPr>
            </w:pPr>
            <w:r w:rsidRPr="0036445C">
              <w:rPr>
                <w:rFonts w:ascii="Arial" w:eastAsia="Arial" w:hAnsi="Arial" w:cs="Arial"/>
                <w:color w:val="0000FF"/>
                <w:sz w:val="20"/>
                <w:szCs w:val="20"/>
              </w:rPr>
              <w:t xml:space="preserve">Our </w:t>
            </w:r>
            <w:r w:rsidR="0036445C" w:rsidRPr="0036445C">
              <w:rPr>
                <w:rFonts w:ascii="Arial" w:eastAsia="Arial" w:hAnsi="Arial" w:cs="Arial"/>
                <w:color w:val="0000FF"/>
                <w:sz w:val="20"/>
                <w:szCs w:val="20"/>
              </w:rPr>
              <w:t>data center</w:t>
            </w:r>
            <w:r w:rsidRPr="0036445C">
              <w:rPr>
                <w:rFonts w:ascii="Arial" w:eastAsia="Arial" w:hAnsi="Arial" w:cs="Arial"/>
                <w:color w:val="0000FF"/>
                <w:sz w:val="20"/>
                <w:szCs w:val="20"/>
              </w:rPr>
              <w:t xml:space="preserve"> has </w:t>
            </w:r>
            <w:r w:rsidR="003102D7">
              <w:rPr>
                <w:rFonts w:ascii="Arial" w:eastAsia="Arial" w:hAnsi="Arial" w:cs="Arial"/>
                <w:color w:val="0000FF"/>
                <w:sz w:val="20"/>
                <w:szCs w:val="20"/>
              </w:rPr>
              <w:t xml:space="preserve">consistently sought ways to utilize resources </w:t>
            </w:r>
            <w:r w:rsidR="003102D7" w:rsidRPr="00363488">
              <w:rPr>
                <w:rFonts w:ascii="Arial" w:eastAsia="Arial" w:hAnsi="Arial" w:cs="Arial"/>
                <w:color w:val="0000FF"/>
                <w:sz w:val="20"/>
                <w:szCs w:val="20"/>
              </w:rPr>
              <w:t>efficiently</w:t>
            </w:r>
            <w:r w:rsidR="003C5FE2">
              <w:rPr>
                <w:rFonts w:ascii="Arial" w:eastAsia="Arial" w:hAnsi="Arial" w:cs="Arial"/>
                <w:color w:val="0000FF"/>
                <w:sz w:val="20"/>
                <w:szCs w:val="20"/>
              </w:rPr>
              <w:t xml:space="preserve">, including energy usage. </w:t>
            </w:r>
            <w:r w:rsidR="00312502">
              <w:rPr>
                <w:rFonts w:ascii="Arial" w:eastAsia="Arial" w:hAnsi="Arial" w:cs="Arial"/>
                <w:color w:val="0000FF"/>
                <w:sz w:val="20"/>
                <w:szCs w:val="20"/>
              </w:rPr>
              <w:t>However, o</w:t>
            </w:r>
            <w:r w:rsidRPr="00363488">
              <w:rPr>
                <w:rFonts w:ascii="Arial" w:eastAsia="Arial" w:hAnsi="Arial" w:cs="Arial"/>
                <w:color w:val="0000FF"/>
                <w:sz w:val="20"/>
                <w:szCs w:val="20"/>
              </w:rPr>
              <w:t>ur EnMS will provide a more holistic approach to performance improvement</w:t>
            </w:r>
            <w:r w:rsidR="00B15344">
              <w:rPr>
                <w:rFonts w:ascii="Arial" w:eastAsia="Arial" w:hAnsi="Arial" w:cs="Arial"/>
                <w:color w:val="0000FF"/>
                <w:sz w:val="20"/>
                <w:szCs w:val="20"/>
              </w:rPr>
              <w:t>, connecting</w:t>
            </w:r>
            <w:r w:rsidRPr="00363488">
              <w:rPr>
                <w:rFonts w:ascii="Arial" w:eastAsia="Arial" w:hAnsi="Arial" w:cs="Arial"/>
                <w:color w:val="0000FF"/>
                <w:sz w:val="20"/>
                <w:szCs w:val="20"/>
              </w:rPr>
              <w:t xml:space="preserve"> business operations and engineering functions. </w:t>
            </w:r>
            <w:r w:rsidR="00823024">
              <w:rPr>
                <w:rFonts w:ascii="Arial" w:eastAsia="Arial" w:hAnsi="Arial" w:cs="Arial"/>
                <w:color w:val="0000FF"/>
                <w:sz w:val="20"/>
                <w:szCs w:val="20"/>
              </w:rPr>
              <w:t>O</w:t>
            </w:r>
            <w:r w:rsidR="00683103">
              <w:rPr>
                <w:rFonts w:ascii="Arial" w:eastAsia="Arial" w:hAnsi="Arial" w:cs="Arial"/>
                <w:color w:val="0000FF"/>
                <w:sz w:val="20"/>
                <w:szCs w:val="20"/>
              </w:rPr>
              <w:t>ur</w:t>
            </w:r>
            <w:r w:rsidR="008A1A43" w:rsidRPr="008A1A43">
              <w:rPr>
                <w:rFonts w:ascii="Arial" w:eastAsia="Arial" w:hAnsi="Arial" w:cs="Arial"/>
                <w:color w:val="0000FF"/>
                <w:sz w:val="20"/>
                <w:szCs w:val="20"/>
              </w:rPr>
              <w:t xml:space="preserve"> EnMS </w:t>
            </w:r>
            <w:r w:rsidR="00BC39D3">
              <w:rPr>
                <w:rFonts w:ascii="Arial" w:eastAsia="Arial" w:hAnsi="Arial" w:cs="Arial"/>
                <w:color w:val="0000FF"/>
                <w:sz w:val="20"/>
                <w:szCs w:val="20"/>
              </w:rPr>
              <w:t xml:space="preserve">will </w:t>
            </w:r>
            <w:r w:rsidR="00BC39D3" w:rsidRPr="008A1A43">
              <w:rPr>
                <w:rFonts w:ascii="Arial" w:eastAsia="Arial" w:hAnsi="Arial" w:cs="Arial"/>
                <w:color w:val="0000FF"/>
                <w:sz w:val="20"/>
                <w:szCs w:val="20"/>
              </w:rPr>
              <w:t>enable</w:t>
            </w:r>
            <w:r w:rsidR="008A1A43" w:rsidRPr="008A1A43">
              <w:rPr>
                <w:rFonts w:ascii="Arial" w:eastAsia="Arial" w:hAnsi="Arial" w:cs="Arial"/>
                <w:color w:val="0000FF"/>
                <w:sz w:val="20"/>
                <w:szCs w:val="20"/>
              </w:rPr>
              <w:t xml:space="preserve"> our organization </w:t>
            </w:r>
            <w:r w:rsidR="003554AC">
              <w:rPr>
                <w:rFonts w:ascii="Arial" w:eastAsia="Arial" w:hAnsi="Arial" w:cs="Arial"/>
                <w:color w:val="0000FF"/>
                <w:sz w:val="20"/>
                <w:szCs w:val="20"/>
              </w:rPr>
              <w:t>to reduce energy consumption and water usage more effectively</w:t>
            </w:r>
            <w:r w:rsidR="008A1A43" w:rsidRPr="008A1A43">
              <w:rPr>
                <w:rFonts w:ascii="Arial" w:eastAsia="Arial" w:hAnsi="Arial" w:cs="Arial"/>
                <w:color w:val="0000FF"/>
                <w:sz w:val="20"/>
                <w:szCs w:val="20"/>
              </w:rPr>
              <w:t>.</w:t>
            </w:r>
          </w:p>
        </w:tc>
      </w:tr>
      <w:tr w:rsidR="00DD78EB" w14:paraId="1FA9EEE0" w14:textId="77777777">
        <w:trPr>
          <w:trHeight w:val="215"/>
        </w:trPr>
        <w:tc>
          <w:tcPr>
            <w:tcW w:w="10710" w:type="dxa"/>
          </w:tcPr>
          <w:p w14:paraId="4D7F1733" w14:textId="77777777" w:rsidR="00DD78EB" w:rsidRDefault="0004163A">
            <w:pPr>
              <w:spacing w:before="50" w:after="50" w:line="240" w:lineRule="auto"/>
              <w:ind w:right="-13"/>
              <w:rPr>
                <w:rFonts w:ascii="Arial" w:eastAsia="Arial" w:hAnsi="Arial" w:cs="Arial"/>
                <w:color w:val="000000"/>
                <w:sz w:val="20"/>
                <w:szCs w:val="20"/>
              </w:rPr>
            </w:pPr>
            <w:r>
              <w:rPr>
                <w:rFonts w:ascii="Arial" w:eastAsia="Arial" w:hAnsi="Arial" w:cs="Arial"/>
                <w:color w:val="000000"/>
                <w:sz w:val="20"/>
                <w:szCs w:val="20"/>
              </w:rPr>
              <w:t>Describe the benefits that your organization will receive as a whole or to your product or service. List the benefits that set this program apart from other programs already in place.</w:t>
            </w:r>
          </w:p>
        </w:tc>
      </w:tr>
      <w:tr w:rsidR="00DD78EB" w14:paraId="3BBD544D" w14:textId="77777777">
        <w:trPr>
          <w:trHeight w:val="746"/>
        </w:trPr>
        <w:tc>
          <w:tcPr>
            <w:tcW w:w="10710" w:type="dxa"/>
          </w:tcPr>
          <w:p w14:paraId="553DB7B4" w14:textId="1FFDE26A" w:rsidR="00DD78EB" w:rsidRDefault="0004163A">
            <w:pPr>
              <w:spacing w:before="50" w:after="50" w:line="240" w:lineRule="auto"/>
              <w:ind w:right="77"/>
              <w:rPr>
                <w:rFonts w:ascii="Arial" w:eastAsia="Arial" w:hAnsi="Arial" w:cs="Arial"/>
                <w:color w:val="000000"/>
                <w:sz w:val="20"/>
                <w:szCs w:val="20"/>
              </w:rPr>
            </w:pPr>
            <w:r w:rsidRPr="0055577F">
              <w:rPr>
                <w:rFonts w:ascii="Arial" w:eastAsia="Arial" w:hAnsi="Arial" w:cs="Arial"/>
                <w:color w:val="0000FF"/>
                <w:sz w:val="20"/>
                <w:szCs w:val="20"/>
              </w:rPr>
              <w:t xml:space="preserve">We will be </w:t>
            </w:r>
            <w:r w:rsidR="0055577F" w:rsidRPr="0055577F">
              <w:rPr>
                <w:rFonts w:ascii="Arial" w:eastAsia="Arial" w:hAnsi="Arial" w:cs="Arial"/>
                <w:color w:val="0000FF"/>
                <w:sz w:val="20"/>
                <w:szCs w:val="20"/>
              </w:rPr>
              <w:t xml:space="preserve">better positioned </w:t>
            </w:r>
            <w:r w:rsidRPr="0055577F">
              <w:rPr>
                <w:rFonts w:ascii="Arial" w:eastAsia="Arial" w:hAnsi="Arial" w:cs="Arial"/>
                <w:color w:val="0000FF"/>
                <w:sz w:val="20"/>
                <w:szCs w:val="20"/>
              </w:rPr>
              <w:t xml:space="preserve">to </w:t>
            </w:r>
            <w:r w:rsidR="0055577F" w:rsidRPr="0055577F">
              <w:rPr>
                <w:rFonts w:ascii="Arial" w:eastAsia="Arial" w:hAnsi="Arial" w:cs="Arial"/>
                <w:color w:val="0000FF"/>
                <w:sz w:val="20"/>
                <w:szCs w:val="20"/>
              </w:rPr>
              <w:t xml:space="preserve">demonstrate to our </w:t>
            </w:r>
            <w:r w:rsidR="00447ADE">
              <w:rPr>
                <w:rFonts w:ascii="Arial" w:eastAsia="Arial" w:hAnsi="Arial" w:cs="Arial"/>
                <w:color w:val="0000FF"/>
                <w:sz w:val="20"/>
                <w:szCs w:val="20"/>
              </w:rPr>
              <w:t>clients</w:t>
            </w:r>
            <w:r w:rsidR="0055577F" w:rsidRPr="0055577F">
              <w:rPr>
                <w:rFonts w:ascii="Arial" w:eastAsia="Arial" w:hAnsi="Arial" w:cs="Arial"/>
                <w:color w:val="0000FF"/>
                <w:sz w:val="20"/>
                <w:szCs w:val="20"/>
              </w:rPr>
              <w:t xml:space="preserve"> and tenants that our data center showcases our commitment to reducing energy costs </w:t>
            </w:r>
            <w:r w:rsidR="00B90D30">
              <w:rPr>
                <w:rFonts w:ascii="Arial" w:eastAsia="Arial" w:hAnsi="Arial" w:cs="Arial"/>
                <w:color w:val="0000FF"/>
                <w:sz w:val="20"/>
                <w:szCs w:val="20"/>
              </w:rPr>
              <w:t xml:space="preserve">and </w:t>
            </w:r>
            <w:r w:rsidR="0055577F" w:rsidRPr="0055577F">
              <w:rPr>
                <w:rFonts w:ascii="Arial" w:eastAsia="Arial" w:hAnsi="Arial" w:cs="Arial"/>
                <w:color w:val="0000FF"/>
                <w:sz w:val="20"/>
                <w:szCs w:val="20"/>
              </w:rPr>
              <w:t xml:space="preserve">water </w:t>
            </w:r>
            <w:r w:rsidR="004618FD">
              <w:rPr>
                <w:rFonts w:ascii="Arial" w:eastAsia="Arial" w:hAnsi="Arial" w:cs="Arial"/>
                <w:color w:val="0000FF"/>
                <w:sz w:val="20"/>
                <w:szCs w:val="20"/>
              </w:rPr>
              <w:t>usage</w:t>
            </w:r>
            <w:r w:rsidR="0055577F" w:rsidRPr="0055577F">
              <w:rPr>
                <w:rFonts w:ascii="Arial" w:eastAsia="Arial" w:hAnsi="Arial" w:cs="Arial"/>
                <w:color w:val="0000FF"/>
                <w:sz w:val="20"/>
                <w:szCs w:val="20"/>
              </w:rPr>
              <w:t xml:space="preserve">, which will help set us apart in a </w:t>
            </w:r>
            <w:r w:rsidR="00902F3C">
              <w:rPr>
                <w:rFonts w:ascii="Arial" w:eastAsia="Arial" w:hAnsi="Arial" w:cs="Arial"/>
                <w:color w:val="0000FF"/>
                <w:sz w:val="20"/>
                <w:szCs w:val="20"/>
              </w:rPr>
              <w:t xml:space="preserve">very </w:t>
            </w:r>
            <w:r w:rsidR="0055577F" w:rsidRPr="0055577F">
              <w:rPr>
                <w:rFonts w:ascii="Arial" w:eastAsia="Arial" w:hAnsi="Arial" w:cs="Arial"/>
                <w:color w:val="0000FF"/>
                <w:sz w:val="20"/>
                <w:szCs w:val="20"/>
              </w:rPr>
              <w:t>competitive marketplace</w:t>
            </w:r>
            <w:r w:rsidR="0055577F" w:rsidRPr="00F04C73">
              <w:rPr>
                <w:rFonts w:ascii="Arial" w:eastAsia="Arial" w:hAnsi="Arial" w:cs="Arial"/>
                <w:color w:val="0000FF"/>
                <w:sz w:val="20"/>
                <w:szCs w:val="20"/>
              </w:rPr>
              <w:t>.</w:t>
            </w:r>
            <w:r w:rsidRPr="00F04C73">
              <w:rPr>
                <w:rFonts w:ascii="Arial" w:eastAsia="Arial" w:hAnsi="Arial" w:cs="Arial"/>
                <w:color w:val="0000FF"/>
                <w:sz w:val="20"/>
                <w:szCs w:val="20"/>
              </w:rPr>
              <w:t xml:space="preserve"> Our EnMS will guide the development of new processes and systems to ensure better controls and </w:t>
            </w:r>
            <w:r w:rsidR="00F04C73" w:rsidRPr="00F04C73">
              <w:rPr>
                <w:rFonts w:ascii="Arial" w:eastAsia="Arial" w:hAnsi="Arial" w:cs="Arial"/>
                <w:color w:val="0000FF"/>
                <w:sz w:val="20"/>
                <w:szCs w:val="20"/>
              </w:rPr>
              <w:t>informed future actions regarding energy efficiency, thereby shaping</w:t>
            </w:r>
            <w:r w:rsidRPr="00F04C73">
              <w:rPr>
                <w:rFonts w:ascii="Arial" w:eastAsia="Arial" w:hAnsi="Arial" w:cs="Arial"/>
                <w:color w:val="0000FF"/>
                <w:sz w:val="20"/>
                <w:szCs w:val="20"/>
              </w:rPr>
              <w:t xml:space="preserve"> best practices.</w:t>
            </w:r>
          </w:p>
        </w:tc>
      </w:tr>
    </w:tbl>
    <w:p w14:paraId="6957D4A1" w14:textId="77777777" w:rsidR="00DD78EB" w:rsidRDefault="00DD78EB">
      <w:pPr>
        <w:spacing w:line="240" w:lineRule="auto"/>
        <w:ind w:left="-810" w:right="-720"/>
        <w:rPr>
          <w:rFonts w:ascii="Arial" w:eastAsia="Arial" w:hAnsi="Arial" w:cs="Arial"/>
          <w:color w:val="000000"/>
          <w:sz w:val="20"/>
          <w:szCs w:val="20"/>
        </w:rPr>
      </w:pPr>
    </w:p>
    <w:tbl>
      <w:tblPr>
        <w:tblStyle w:val="5"/>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10"/>
      </w:tblGrid>
      <w:tr w:rsidR="00DD78EB" w14:paraId="2FC43B2E" w14:textId="77777777">
        <w:trPr>
          <w:trHeight w:val="215"/>
        </w:trPr>
        <w:tc>
          <w:tcPr>
            <w:tcW w:w="10710" w:type="dxa"/>
          </w:tcPr>
          <w:p w14:paraId="69850957" w14:textId="77777777" w:rsidR="00DD78EB" w:rsidRDefault="0004163A">
            <w:pPr>
              <w:spacing w:before="50" w:after="50" w:line="240" w:lineRule="auto"/>
              <w:rPr>
                <w:rFonts w:ascii="Arial" w:eastAsia="Arial" w:hAnsi="Arial" w:cs="Arial"/>
                <w:color w:val="000000"/>
                <w:sz w:val="20"/>
                <w:szCs w:val="20"/>
              </w:rPr>
            </w:pPr>
            <w:r>
              <w:rPr>
                <w:rFonts w:ascii="Arial" w:eastAsia="Arial" w:hAnsi="Arial" w:cs="Arial"/>
                <w:color w:val="000000"/>
                <w:sz w:val="20"/>
                <w:szCs w:val="20"/>
              </w:rPr>
              <w:t>Identify your organization’s policy or vision regarding energy (business card style – short!).</w:t>
            </w:r>
          </w:p>
        </w:tc>
      </w:tr>
      <w:tr w:rsidR="00DD78EB" w14:paraId="4085E10C" w14:textId="77777777">
        <w:trPr>
          <w:trHeight w:val="746"/>
        </w:trPr>
        <w:tc>
          <w:tcPr>
            <w:tcW w:w="10710" w:type="dxa"/>
          </w:tcPr>
          <w:p w14:paraId="161F0EC2" w14:textId="0A83CC9D" w:rsidR="00DD78EB" w:rsidRDefault="0004163A">
            <w:pPr>
              <w:spacing w:before="50" w:after="50" w:line="240" w:lineRule="auto"/>
              <w:rPr>
                <w:rFonts w:ascii="Arial" w:eastAsia="Arial" w:hAnsi="Arial" w:cs="Arial"/>
                <w:color w:val="000000"/>
                <w:sz w:val="20"/>
                <w:szCs w:val="20"/>
              </w:rPr>
            </w:pPr>
            <w:r w:rsidRPr="009B32F3">
              <w:rPr>
                <w:rFonts w:ascii="Arial" w:eastAsia="Arial" w:hAnsi="Arial" w:cs="Arial"/>
                <w:color w:val="0000FF"/>
                <w:sz w:val="20"/>
                <w:szCs w:val="20"/>
              </w:rPr>
              <w:t xml:space="preserve">Our </w:t>
            </w:r>
            <w:r w:rsidR="002D0C5F">
              <w:rPr>
                <w:rFonts w:ascii="Arial" w:eastAsia="Arial" w:hAnsi="Arial" w:cs="Arial"/>
                <w:color w:val="0000FF"/>
                <w:sz w:val="20"/>
                <w:szCs w:val="20"/>
              </w:rPr>
              <w:t>vision</w:t>
            </w:r>
            <w:r w:rsidRPr="009B32F3">
              <w:rPr>
                <w:rFonts w:ascii="Arial" w:eastAsia="Arial" w:hAnsi="Arial" w:cs="Arial"/>
                <w:color w:val="0000FF"/>
                <w:sz w:val="20"/>
                <w:szCs w:val="20"/>
              </w:rPr>
              <w:t xml:space="preserve"> is to help shape the future of </w:t>
            </w:r>
            <w:r w:rsidR="009B32F3">
              <w:rPr>
                <w:rFonts w:ascii="Arial" w:eastAsia="Arial" w:hAnsi="Arial" w:cs="Arial"/>
                <w:color w:val="0000FF"/>
                <w:sz w:val="20"/>
                <w:szCs w:val="20"/>
              </w:rPr>
              <w:t xml:space="preserve">efficient and </w:t>
            </w:r>
            <w:r w:rsidRPr="009B32F3">
              <w:rPr>
                <w:rFonts w:ascii="Arial" w:eastAsia="Arial" w:hAnsi="Arial" w:cs="Arial"/>
                <w:color w:val="0000FF"/>
                <w:sz w:val="20"/>
                <w:szCs w:val="20"/>
              </w:rPr>
              <w:t xml:space="preserve">responsible </w:t>
            </w:r>
            <w:r w:rsidR="009B32F3" w:rsidRPr="009B32F3">
              <w:rPr>
                <w:rFonts w:ascii="Arial" w:eastAsia="Arial" w:hAnsi="Arial" w:cs="Arial"/>
                <w:color w:val="0000FF"/>
                <w:sz w:val="20"/>
                <w:szCs w:val="20"/>
              </w:rPr>
              <w:t>data center operations</w:t>
            </w:r>
            <w:r w:rsidRPr="009B32F3">
              <w:rPr>
                <w:rFonts w:ascii="Arial" w:eastAsia="Arial" w:hAnsi="Arial" w:cs="Arial"/>
                <w:color w:val="0000FF"/>
                <w:sz w:val="20"/>
                <w:szCs w:val="20"/>
              </w:rPr>
              <w:t xml:space="preserve">. We </w:t>
            </w:r>
            <w:r w:rsidRPr="005B2020">
              <w:rPr>
                <w:rFonts w:ascii="Arial" w:eastAsia="Arial" w:hAnsi="Arial" w:cs="Arial"/>
                <w:color w:val="0000FF"/>
                <w:sz w:val="20"/>
                <w:szCs w:val="20"/>
              </w:rPr>
              <w:t xml:space="preserve">will support </w:t>
            </w:r>
            <w:r w:rsidR="005B2020" w:rsidRPr="005B2020">
              <w:rPr>
                <w:rFonts w:ascii="Arial" w:eastAsia="Arial" w:hAnsi="Arial" w:cs="Arial"/>
                <w:color w:val="0000FF"/>
                <w:sz w:val="20"/>
                <w:szCs w:val="20"/>
              </w:rPr>
              <w:t>our clients, tenants, and employees, making a positive difference in</w:t>
            </w:r>
            <w:r w:rsidRPr="005B2020">
              <w:rPr>
                <w:rFonts w:ascii="Arial" w:eastAsia="Arial" w:hAnsi="Arial" w:cs="Arial"/>
                <w:color w:val="0000FF"/>
                <w:sz w:val="20"/>
                <w:szCs w:val="20"/>
              </w:rPr>
              <w:t xml:space="preserve"> local communities and the planet.</w:t>
            </w:r>
            <w:r w:rsidR="004D383F">
              <w:rPr>
                <w:rFonts w:ascii="Arial" w:eastAsia="Arial" w:hAnsi="Arial" w:cs="Arial"/>
                <w:color w:val="0000FF"/>
                <w:sz w:val="20"/>
                <w:szCs w:val="20"/>
              </w:rPr>
              <w:t xml:space="preserve"> We </w:t>
            </w:r>
            <w:r w:rsidR="00682ABC">
              <w:rPr>
                <w:rFonts w:ascii="Arial" w:eastAsia="Arial" w:hAnsi="Arial" w:cs="Arial"/>
                <w:color w:val="0000FF"/>
                <w:sz w:val="20"/>
                <w:szCs w:val="20"/>
              </w:rPr>
              <w:t xml:space="preserve">recognize that the electrical demand from data centers can pose challenges for utilities and local </w:t>
            </w:r>
            <w:r w:rsidR="004D383F">
              <w:rPr>
                <w:rFonts w:ascii="Arial" w:eastAsia="Arial" w:hAnsi="Arial" w:cs="Arial"/>
                <w:color w:val="0000FF"/>
                <w:sz w:val="20"/>
                <w:szCs w:val="20"/>
              </w:rPr>
              <w:t>neighborhoods.</w:t>
            </w:r>
          </w:p>
        </w:tc>
      </w:tr>
      <w:tr w:rsidR="00DD78EB" w14:paraId="7C118404" w14:textId="77777777">
        <w:trPr>
          <w:trHeight w:val="215"/>
        </w:trPr>
        <w:tc>
          <w:tcPr>
            <w:tcW w:w="10710" w:type="dxa"/>
          </w:tcPr>
          <w:p w14:paraId="6B176884" w14:textId="77777777" w:rsidR="00DD78EB" w:rsidRDefault="0004163A">
            <w:pPr>
              <w:spacing w:before="50" w:after="50" w:line="240" w:lineRule="auto"/>
              <w:rPr>
                <w:rFonts w:ascii="Arial" w:eastAsia="Arial" w:hAnsi="Arial" w:cs="Arial"/>
                <w:color w:val="000000"/>
                <w:sz w:val="20"/>
                <w:szCs w:val="20"/>
              </w:rPr>
            </w:pPr>
            <w:r>
              <w:rPr>
                <w:rFonts w:ascii="Arial" w:eastAsia="Arial" w:hAnsi="Arial" w:cs="Arial"/>
                <w:color w:val="000000"/>
                <w:sz w:val="20"/>
                <w:szCs w:val="20"/>
              </w:rPr>
              <w:t>Describe your organization’s business objectives and how energy performance improvement supports achieving those objectives.</w:t>
            </w:r>
          </w:p>
        </w:tc>
      </w:tr>
      <w:tr w:rsidR="00DD78EB" w14:paraId="041AD54C" w14:textId="77777777">
        <w:trPr>
          <w:trHeight w:val="746"/>
        </w:trPr>
        <w:tc>
          <w:tcPr>
            <w:tcW w:w="10710" w:type="dxa"/>
          </w:tcPr>
          <w:p w14:paraId="4702753B" w14:textId="3580CA93" w:rsidR="00DD78EB" w:rsidRPr="00494CC3" w:rsidRDefault="00972CA8">
            <w:pPr>
              <w:spacing w:before="50" w:after="50" w:line="240" w:lineRule="auto"/>
              <w:rPr>
                <w:rFonts w:ascii="Arial" w:eastAsia="Arial" w:hAnsi="Arial" w:cs="Arial"/>
                <w:color w:val="FF0000"/>
                <w:sz w:val="20"/>
                <w:szCs w:val="20"/>
              </w:rPr>
            </w:pPr>
            <w:r>
              <w:rPr>
                <w:rFonts w:ascii="Arial" w:eastAsia="Arial" w:hAnsi="Arial" w:cs="Arial"/>
                <w:color w:val="0000FF"/>
                <w:sz w:val="20"/>
                <w:szCs w:val="20"/>
              </w:rPr>
              <w:t>Our data center will benefit from the EnMS by demonstrating to our clients and tenants our commitment to reducing costs through limiting energy use</w:t>
            </w:r>
            <w:r w:rsidR="00564619">
              <w:rPr>
                <w:rFonts w:ascii="Arial" w:eastAsia="Arial" w:hAnsi="Arial" w:cs="Arial"/>
                <w:color w:val="0000FF"/>
                <w:sz w:val="20"/>
                <w:szCs w:val="20"/>
              </w:rPr>
              <w:t xml:space="preserve"> and</w:t>
            </w:r>
            <w:r>
              <w:rPr>
                <w:rFonts w:ascii="Arial" w:eastAsia="Arial" w:hAnsi="Arial" w:cs="Arial"/>
                <w:color w:val="0000FF"/>
                <w:sz w:val="20"/>
                <w:szCs w:val="20"/>
              </w:rPr>
              <w:t xml:space="preserve"> water consumption. Continuous improvement in energy performance will enhance our bottom line and showcase the advantages of allocating additional capital to support future energy projects. Using energy efficiently increases the profitability of the data center.</w:t>
            </w:r>
          </w:p>
          <w:p w14:paraId="445821F0" w14:textId="77777777" w:rsidR="00DD78EB" w:rsidRDefault="00DD78EB">
            <w:pPr>
              <w:spacing w:before="50" w:after="50" w:line="240" w:lineRule="auto"/>
              <w:rPr>
                <w:rFonts w:ascii="Arial" w:eastAsia="Arial" w:hAnsi="Arial" w:cs="Arial"/>
                <w:color w:val="000000"/>
                <w:sz w:val="20"/>
                <w:szCs w:val="20"/>
              </w:rPr>
            </w:pPr>
          </w:p>
        </w:tc>
      </w:tr>
      <w:tr w:rsidR="00DD78EB" w14:paraId="7BE29AC3" w14:textId="77777777">
        <w:trPr>
          <w:trHeight w:val="215"/>
        </w:trPr>
        <w:tc>
          <w:tcPr>
            <w:tcW w:w="10710" w:type="dxa"/>
          </w:tcPr>
          <w:p w14:paraId="147587AC" w14:textId="77777777" w:rsidR="00DD78EB" w:rsidRDefault="0004163A">
            <w:pPr>
              <w:spacing w:before="50" w:after="50" w:line="240" w:lineRule="auto"/>
              <w:rPr>
                <w:rFonts w:ascii="Arial" w:eastAsia="Arial" w:hAnsi="Arial" w:cs="Arial"/>
                <w:color w:val="000000"/>
                <w:sz w:val="20"/>
                <w:szCs w:val="20"/>
              </w:rPr>
            </w:pPr>
            <w:r>
              <w:rPr>
                <w:rFonts w:ascii="Arial" w:eastAsia="Arial" w:hAnsi="Arial" w:cs="Arial"/>
                <w:color w:val="000000"/>
                <w:sz w:val="20"/>
                <w:szCs w:val="20"/>
              </w:rPr>
              <w:t>Give an example of a successful outcome from systematic energy management.</w:t>
            </w:r>
          </w:p>
        </w:tc>
      </w:tr>
      <w:tr w:rsidR="00DD78EB" w14:paraId="17FE0F49" w14:textId="77777777">
        <w:trPr>
          <w:trHeight w:val="746"/>
        </w:trPr>
        <w:tc>
          <w:tcPr>
            <w:tcW w:w="10710" w:type="dxa"/>
          </w:tcPr>
          <w:p w14:paraId="326CEE48" w14:textId="406C3F8B" w:rsidR="00DD78EB" w:rsidRPr="00D060BE" w:rsidRDefault="00174DE8" w:rsidP="00D060BE">
            <w:pPr>
              <w:pBdr>
                <w:top w:val="nil"/>
                <w:left w:val="nil"/>
                <w:bottom w:val="nil"/>
                <w:right w:val="nil"/>
                <w:between w:val="nil"/>
              </w:pBdr>
              <w:spacing w:before="50" w:after="0" w:line="240" w:lineRule="auto"/>
              <w:rPr>
                <w:rFonts w:ascii="Arial" w:eastAsia="Arial" w:hAnsi="Arial" w:cs="Arial"/>
                <w:color w:val="FF0000"/>
                <w:sz w:val="20"/>
                <w:szCs w:val="20"/>
              </w:rPr>
            </w:pPr>
            <w:r w:rsidRPr="00174DE8">
              <w:rPr>
                <w:rFonts w:ascii="Arial" w:eastAsia="Arial" w:hAnsi="Arial" w:cs="Arial"/>
                <w:color w:val="0000FF"/>
                <w:sz w:val="20"/>
                <w:szCs w:val="20"/>
              </w:rPr>
              <w:t xml:space="preserve">We </w:t>
            </w:r>
            <w:r w:rsidR="0081661C">
              <w:rPr>
                <w:rFonts w:ascii="Arial" w:eastAsia="Arial" w:hAnsi="Arial" w:cs="Arial"/>
                <w:color w:val="0000FF"/>
                <w:sz w:val="20"/>
                <w:szCs w:val="20"/>
              </w:rPr>
              <w:t xml:space="preserve">have </w:t>
            </w:r>
            <w:r w:rsidRPr="00174DE8">
              <w:rPr>
                <w:rFonts w:ascii="Arial" w:eastAsia="Arial" w:hAnsi="Arial" w:cs="Arial"/>
                <w:color w:val="0000FF"/>
                <w:sz w:val="20"/>
                <w:szCs w:val="20"/>
              </w:rPr>
              <w:t xml:space="preserve">implemented </w:t>
            </w:r>
            <w:r w:rsidR="0081661C">
              <w:rPr>
                <w:rFonts w:ascii="Arial" w:eastAsia="Arial" w:hAnsi="Arial" w:cs="Arial"/>
                <w:color w:val="0000FF"/>
                <w:sz w:val="20"/>
                <w:szCs w:val="20"/>
              </w:rPr>
              <w:t xml:space="preserve">and maintained </w:t>
            </w:r>
            <w:r w:rsidRPr="00174DE8">
              <w:rPr>
                <w:rFonts w:ascii="Arial" w:eastAsia="Arial" w:hAnsi="Arial" w:cs="Arial"/>
                <w:color w:val="0000FF"/>
                <w:sz w:val="20"/>
                <w:szCs w:val="20"/>
              </w:rPr>
              <w:t xml:space="preserve">air management throughout our data center, </w:t>
            </w:r>
            <w:r>
              <w:rPr>
                <w:rFonts w:ascii="Arial" w:eastAsia="Arial" w:hAnsi="Arial" w:cs="Arial"/>
                <w:color w:val="0000FF"/>
                <w:sz w:val="20"/>
                <w:szCs w:val="20"/>
              </w:rPr>
              <w:t xml:space="preserve">achieving significant </w:t>
            </w:r>
            <w:r w:rsidR="009651CA">
              <w:rPr>
                <w:rFonts w:ascii="Arial" w:eastAsia="Arial" w:hAnsi="Arial" w:cs="Arial"/>
                <w:color w:val="0000FF"/>
                <w:sz w:val="20"/>
                <w:szCs w:val="20"/>
              </w:rPr>
              <w:t xml:space="preserve">energy </w:t>
            </w:r>
            <w:r>
              <w:rPr>
                <w:rFonts w:ascii="Arial" w:eastAsia="Arial" w:hAnsi="Arial" w:cs="Arial"/>
                <w:color w:val="0000FF"/>
                <w:sz w:val="20"/>
                <w:szCs w:val="20"/>
              </w:rPr>
              <w:t>cost savings with minimal additional expense</w:t>
            </w:r>
            <w:r w:rsidRPr="00174DE8">
              <w:rPr>
                <w:rFonts w:ascii="Arial" w:eastAsia="Arial" w:hAnsi="Arial" w:cs="Arial"/>
                <w:color w:val="0000FF"/>
                <w:sz w:val="20"/>
                <w:szCs w:val="20"/>
              </w:rPr>
              <w:t>.</w:t>
            </w:r>
            <w:r w:rsidR="00176E2C">
              <w:rPr>
                <w:rFonts w:ascii="Arial" w:eastAsia="Arial" w:hAnsi="Arial" w:cs="Arial"/>
                <w:color w:val="0000FF"/>
                <w:sz w:val="20"/>
                <w:szCs w:val="20"/>
              </w:rPr>
              <w:t xml:space="preserve"> By installing blanking panels in the equipment racks, rearranging the </w:t>
            </w:r>
            <w:r w:rsidR="00176E2C">
              <w:rPr>
                <w:rFonts w:ascii="Arial" w:eastAsia="Arial" w:hAnsi="Arial" w:cs="Arial"/>
                <w:color w:val="0000FF"/>
                <w:sz w:val="20"/>
                <w:szCs w:val="20"/>
              </w:rPr>
              <w:lastRenderedPageBreak/>
              <w:t>perforated floor tiles, raising the supply air temperature, and reducing the supply airflow, we have been able to save not only chiller energy but also supply fan energy.</w:t>
            </w:r>
          </w:p>
        </w:tc>
      </w:tr>
      <w:tr w:rsidR="00DD78EB" w14:paraId="0C7412BA" w14:textId="77777777">
        <w:trPr>
          <w:trHeight w:val="215"/>
        </w:trPr>
        <w:tc>
          <w:tcPr>
            <w:tcW w:w="10710" w:type="dxa"/>
          </w:tcPr>
          <w:p w14:paraId="089D0FCE" w14:textId="77777777" w:rsidR="00DD78EB" w:rsidRDefault="0004163A">
            <w:pPr>
              <w:spacing w:before="50" w:after="50" w:line="240" w:lineRule="auto"/>
              <w:rPr>
                <w:rFonts w:ascii="Arial" w:eastAsia="Arial" w:hAnsi="Arial" w:cs="Arial"/>
                <w:color w:val="000000"/>
                <w:sz w:val="20"/>
                <w:szCs w:val="20"/>
              </w:rPr>
            </w:pPr>
            <w:r>
              <w:rPr>
                <w:rFonts w:ascii="Arial" w:eastAsia="Arial" w:hAnsi="Arial" w:cs="Arial"/>
                <w:color w:val="000000"/>
                <w:sz w:val="20"/>
                <w:szCs w:val="20"/>
              </w:rPr>
              <w:lastRenderedPageBreak/>
              <w:t>Provide a simple statement of what is next.</w:t>
            </w:r>
          </w:p>
        </w:tc>
      </w:tr>
      <w:tr w:rsidR="00DD78EB" w14:paraId="66C4D31D" w14:textId="77777777">
        <w:trPr>
          <w:trHeight w:val="746"/>
        </w:trPr>
        <w:tc>
          <w:tcPr>
            <w:tcW w:w="10710" w:type="dxa"/>
          </w:tcPr>
          <w:p w14:paraId="5BFF2895" w14:textId="0BA3A337" w:rsidR="00DD78EB" w:rsidRDefault="0004163A">
            <w:pPr>
              <w:spacing w:before="50" w:after="50" w:line="240" w:lineRule="auto"/>
              <w:rPr>
                <w:rFonts w:ascii="Arial" w:eastAsia="Arial" w:hAnsi="Arial" w:cs="Arial"/>
                <w:color w:val="000000"/>
                <w:sz w:val="20"/>
                <w:szCs w:val="20"/>
              </w:rPr>
            </w:pPr>
            <w:r w:rsidRPr="00E266D7">
              <w:rPr>
                <w:rFonts w:ascii="Arial" w:eastAsia="Arial" w:hAnsi="Arial" w:cs="Arial"/>
                <w:color w:val="0000FF"/>
                <w:sz w:val="20"/>
                <w:szCs w:val="20"/>
              </w:rPr>
              <w:t xml:space="preserve">Through the EnMS, we'll refine our practices, setting realistic goals and continuously enhancing our strategies. This </w:t>
            </w:r>
            <w:r w:rsidRPr="00737997">
              <w:rPr>
                <w:rFonts w:ascii="Arial" w:eastAsia="Arial" w:hAnsi="Arial" w:cs="Arial"/>
                <w:color w:val="0000FF"/>
                <w:sz w:val="20"/>
                <w:szCs w:val="20"/>
              </w:rPr>
              <w:t xml:space="preserve">will provide </w:t>
            </w:r>
            <w:r w:rsidR="00E266D7" w:rsidRPr="00737997">
              <w:rPr>
                <w:rFonts w:ascii="Arial" w:eastAsia="Arial" w:hAnsi="Arial" w:cs="Arial"/>
                <w:color w:val="0000FF"/>
                <w:sz w:val="20"/>
                <w:szCs w:val="20"/>
              </w:rPr>
              <w:t xml:space="preserve">a deeper understanding of how the facility </w:t>
            </w:r>
            <w:r w:rsidR="00B1304D">
              <w:rPr>
                <w:rFonts w:ascii="Arial" w:eastAsia="Arial" w:hAnsi="Arial" w:cs="Arial"/>
                <w:color w:val="0000FF"/>
                <w:sz w:val="20"/>
                <w:szCs w:val="20"/>
              </w:rPr>
              <w:t>uses</w:t>
            </w:r>
            <w:r w:rsidR="00E266D7" w:rsidRPr="00737997">
              <w:rPr>
                <w:rFonts w:ascii="Arial" w:eastAsia="Arial" w:hAnsi="Arial" w:cs="Arial"/>
                <w:color w:val="0000FF"/>
                <w:sz w:val="20"/>
                <w:szCs w:val="20"/>
              </w:rPr>
              <w:t xml:space="preserve"> energy</w:t>
            </w:r>
            <w:r w:rsidR="00737997" w:rsidRPr="00737997">
              <w:rPr>
                <w:rFonts w:ascii="Arial" w:eastAsia="Arial" w:hAnsi="Arial" w:cs="Arial"/>
                <w:color w:val="0000FF"/>
                <w:sz w:val="20"/>
                <w:szCs w:val="20"/>
              </w:rPr>
              <w:t>, enabling</w:t>
            </w:r>
            <w:r w:rsidR="00E266D7" w:rsidRPr="00737997">
              <w:rPr>
                <w:rFonts w:ascii="Arial" w:eastAsia="Arial" w:hAnsi="Arial" w:cs="Arial"/>
                <w:color w:val="0000FF"/>
                <w:sz w:val="20"/>
                <w:szCs w:val="20"/>
              </w:rPr>
              <w:t xml:space="preserve"> us to develop</w:t>
            </w:r>
            <w:r w:rsidRPr="00737997">
              <w:rPr>
                <w:rFonts w:ascii="Arial" w:eastAsia="Arial" w:hAnsi="Arial" w:cs="Arial"/>
                <w:color w:val="0000FF"/>
                <w:sz w:val="20"/>
                <w:szCs w:val="20"/>
              </w:rPr>
              <w:t xml:space="preserve"> </w:t>
            </w:r>
            <w:r w:rsidR="00E266D7" w:rsidRPr="00737997">
              <w:rPr>
                <w:rFonts w:ascii="Arial" w:eastAsia="Arial" w:hAnsi="Arial" w:cs="Arial"/>
                <w:color w:val="0000FF"/>
                <w:sz w:val="20"/>
                <w:szCs w:val="20"/>
              </w:rPr>
              <w:t>long-term</w:t>
            </w:r>
            <w:r w:rsidRPr="00737997">
              <w:rPr>
                <w:rFonts w:ascii="Arial" w:eastAsia="Arial" w:hAnsi="Arial" w:cs="Arial"/>
                <w:color w:val="0000FF"/>
                <w:sz w:val="20"/>
                <w:szCs w:val="20"/>
              </w:rPr>
              <w:t xml:space="preserve"> solutions, </w:t>
            </w:r>
            <w:r w:rsidR="00737997" w:rsidRPr="00737997">
              <w:rPr>
                <w:rFonts w:ascii="Arial" w:eastAsia="Arial" w:hAnsi="Arial" w:cs="Arial"/>
                <w:color w:val="0000FF"/>
                <w:sz w:val="20"/>
                <w:szCs w:val="20"/>
              </w:rPr>
              <w:t>methods</w:t>
            </w:r>
            <w:r w:rsidR="00E266D7" w:rsidRPr="00737997">
              <w:rPr>
                <w:rFonts w:ascii="Arial" w:eastAsia="Arial" w:hAnsi="Arial" w:cs="Arial"/>
                <w:color w:val="0000FF"/>
                <w:sz w:val="20"/>
                <w:szCs w:val="20"/>
              </w:rPr>
              <w:t>,</w:t>
            </w:r>
            <w:r w:rsidRPr="00737997">
              <w:rPr>
                <w:rFonts w:ascii="Arial" w:eastAsia="Arial" w:hAnsi="Arial" w:cs="Arial"/>
                <w:color w:val="0000FF"/>
                <w:sz w:val="20"/>
                <w:szCs w:val="20"/>
              </w:rPr>
              <w:t xml:space="preserve"> and tools to improve our energy performance</w:t>
            </w:r>
            <w:r w:rsidR="00E266D7" w:rsidRPr="00737997">
              <w:rPr>
                <w:rFonts w:ascii="Arial" w:eastAsia="Arial" w:hAnsi="Arial" w:cs="Arial"/>
                <w:color w:val="0000FF"/>
                <w:sz w:val="20"/>
                <w:szCs w:val="20"/>
              </w:rPr>
              <w:t>.</w:t>
            </w:r>
            <w:r w:rsidRPr="00737997">
              <w:rPr>
                <w:rFonts w:ascii="Arial" w:eastAsia="Arial" w:hAnsi="Arial" w:cs="Arial"/>
                <w:color w:val="0000FF"/>
                <w:sz w:val="20"/>
                <w:szCs w:val="20"/>
              </w:rPr>
              <w:t xml:space="preserve"> </w:t>
            </w:r>
          </w:p>
        </w:tc>
      </w:tr>
    </w:tbl>
    <w:p w14:paraId="27E3EA76" w14:textId="77777777" w:rsidR="00DD78EB" w:rsidRDefault="00DD78EB">
      <w:pPr>
        <w:spacing w:line="240" w:lineRule="auto"/>
        <w:ind w:right="-720"/>
        <w:rPr>
          <w:rFonts w:ascii="Arial" w:eastAsia="Arial" w:hAnsi="Arial" w:cs="Arial"/>
          <w:color w:val="000000"/>
          <w:sz w:val="20"/>
          <w:szCs w:val="20"/>
        </w:rPr>
      </w:pPr>
    </w:p>
    <w:p w14:paraId="6DA66C0F" w14:textId="77777777" w:rsidR="00DD78EB" w:rsidRDefault="00DD78EB">
      <w:pPr>
        <w:spacing w:line="240" w:lineRule="auto"/>
        <w:ind w:left="-806" w:right="-720"/>
        <w:rPr>
          <w:rFonts w:ascii="Arial" w:eastAsia="Arial" w:hAnsi="Arial" w:cs="Arial"/>
          <w:color w:val="000000"/>
          <w:sz w:val="20"/>
          <w:szCs w:val="20"/>
          <w:u w:val="single"/>
        </w:rPr>
      </w:pPr>
    </w:p>
    <w:p w14:paraId="248C6852" w14:textId="77777777" w:rsidR="00DD78EB" w:rsidRDefault="00DD78EB">
      <w:pPr>
        <w:spacing w:line="240" w:lineRule="auto"/>
        <w:ind w:left="-806" w:right="-720"/>
        <w:rPr>
          <w:rFonts w:ascii="Arial" w:eastAsia="Arial" w:hAnsi="Arial" w:cs="Arial"/>
          <w:color w:val="000000"/>
          <w:sz w:val="20"/>
          <w:szCs w:val="20"/>
          <w:u w:val="single"/>
        </w:rPr>
      </w:pPr>
    </w:p>
    <w:p w14:paraId="79BAC2E3" w14:textId="77777777" w:rsidR="00007CF4" w:rsidRDefault="00007CF4">
      <w:pPr>
        <w:spacing w:line="240" w:lineRule="auto"/>
        <w:ind w:left="-806" w:right="-720"/>
        <w:rPr>
          <w:rFonts w:ascii="Arial" w:eastAsia="Arial" w:hAnsi="Arial" w:cs="Arial"/>
          <w:color w:val="000000"/>
          <w:sz w:val="20"/>
          <w:szCs w:val="20"/>
          <w:u w:val="single"/>
        </w:rPr>
      </w:pPr>
    </w:p>
    <w:p w14:paraId="280E3F1D" w14:textId="77777777" w:rsidR="00007CF4" w:rsidRDefault="00007CF4">
      <w:pPr>
        <w:spacing w:line="240" w:lineRule="auto"/>
        <w:ind w:left="-806" w:right="-720"/>
        <w:rPr>
          <w:rFonts w:ascii="Arial" w:eastAsia="Arial" w:hAnsi="Arial" w:cs="Arial"/>
          <w:color w:val="000000"/>
          <w:sz w:val="20"/>
          <w:szCs w:val="20"/>
          <w:u w:val="single"/>
        </w:rPr>
      </w:pPr>
    </w:p>
    <w:p w14:paraId="71CA2B79" w14:textId="77777777" w:rsidR="00007CF4" w:rsidRDefault="00007CF4">
      <w:pPr>
        <w:spacing w:line="240" w:lineRule="auto"/>
        <w:ind w:left="-806" w:right="-720"/>
        <w:rPr>
          <w:rFonts w:ascii="Arial" w:eastAsia="Arial" w:hAnsi="Arial" w:cs="Arial"/>
          <w:color w:val="000000"/>
          <w:sz w:val="20"/>
          <w:szCs w:val="20"/>
          <w:u w:val="single"/>
        </w:rPr>
      </w:pPr>
    </w:p>
    <w:p w14:paraId="398AE8C8" w14:textId="77777777" w:rsidR="00DD78EB" w:rsidRDefault="0004163A">
      <w:pPr>
        <w:spacing w:line="240" w:lineRule="auto"/>
        <w:ind w:left="-806" w:right="-720"/>
        <w:rPr>
          <w:rFonts w:ascii="Arial" w:eastAsia="Arial" w:hAnsi="Arial" w:cs="Arial"/>
          <w:color w:val="000000"/>
          <w:sz w:val="20"/>
          <w:szCs w:val="20"/>
          <w:u w:val="single"/>
        </w:rPr>
      </w:pPr>
      <w:r>
        <w:rPr>
          <w:rFonts w:ascii="Arial" w:eastAsia="Arial" w:hAnsi="Arial" w:cs="Arial"/>
          <w:color w:val="000000"/>
          <w:sz w:val="20"/>
          <w:szCs w:val="20"/>
          <w:u w:val="single"/>
        </w:rPr>
        <w:t>Identify Key Influencers</w:t>
      </w:r>
    </w:p>
    <w:tbl>
      <w:tblPr>
        <w:tblStyle w:val="4"/>
        <w:tblW w:w="11004"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34"/>
        <w:gridCol w:w="1834"/>
        <w:gridCol w:w="1834"/>
        <w:gridCol w:w="1834"/>
        <w:gridCol w:w="1834"/>
        <w:gridCol w:w="1834"/>
      </w:tblGrid>
      <w:tr w:rsidR="00DD78EB" w14:paraId="6638859C" w14:textId="77777777">
        <w:trPr>
          <w:cantSplit/>
          <w:trHeight w:val="512"/>
          <w:tblHeader/>
        </w:trPr>
        <w:tc>
          <w:tcPr>
            <w:tcW w:w="1834" w:type="dxa"/>
            <w:vAlign w:val="center"/>
          </w:tcPr>
          <w:p w14:paraId="21111614" w14:textId="77777777" w:rsidR="00DD78EB" w:rsidRDefault="0004163A">
            <w:pPr>
              <w:pBdr>
                <w:top w:val="nil"/>
                <w:left w:val="nil"/>
                <w:bottom w:val="nil"/>
                <w:right w:val="nil"/>
                <w:between w:val="nil"/>
              </w:pBdr>
              <w:spacing w:after="0" w:line="240" w:lineRule="auto"/>
              <w:rPr>
                <w:rFonts w:ascii="Arial" w:eastAsia="Arial" w:hAnsi="Arial" w:cs="Arial"/>
                <w:b/>
                <w:color w:val="000000"/>
                <w:sz w:val="20"/>
                <w:szCs w:val="20"/>
              </w:rPr>
            </w:pPr>
            <w:r>
              <w:rPr>
                <w:rFonts w:ascii="Arial" w:eastAsia="Arial" w:hAnsi="Arial" w:cs="Arial"/>
                <w:b/>
                <w:color w:val="000000"/>
                <w:sz w:val="20"/>
                <w:szCs w:val="20"/>
              </w:rPr>
              <w:t>Job Position</w:t>
            </w:r>
          </w:p>
        </w:tc>
        <w:tc>
          <w:tcPr>
            <w:tcW w:w="1834" w:type="dxa"/>
            <w:vAlign w:val="center"/>
          </w:tcPr>
          <w:p w14:paraId="2788B371" w14:textId="77777777" w:rsidR="00DD78EB" w:rsidRDefault="0004163A">
            <w:pPr>
              <w:pBdr>
                <w:top w:val="nil"/>
                <w:left w:val="nil"/>
                <w:bottom w:val="nil"/>
                <w:right w:val="nil"/>
                <w:between w:val="nil"/>
              </w:pBdr>
              <w:spacing w:after="0" w:line="240" w:lineRule="auto"/>
              <w:rPr>
                <w:rFonts w:ascii="Arial" w:eastAsia="Arial" w:hAnsi="Arial" w:cs="Arial"/>
                <w:b/>
                <w:color w:val="000000"/>
                <w:sz w:val="20"/>
                <w:szCs w:val="20"/>
              </w:rPr>
            </w:pPr>
            <w:r>
              <w:rPr>
                <w:rFonts w:ascii="Arial" w:eastAsia="Arial" w:hAnsi="Arial" w:cs="Arial"/>
                <w:b/>
                <w:color w:val="000000"/>
                <w:sz w:val="20"/>
                <w:szCs w:val="20"/>
              </w:rPr>
              <w:t>Energy Type</w:t>
            </w:r>
          </w:p>
        </w:tc>
        <w:tc>
          <w:tcPr>
            <w:tcW w:w="1834" w:type="dxa"/>
            <w:vAlign w:val="center"/>
          </w:tcPr>
          <w:p w14:paraId="4258B60A" w14:textId="77777777" w:rsidR="00DD78EB" w:rsidRDefault="0004163A">
            <w:pPr>
              <w:pBdr>
                <w:top w:val="nil"/>
                <w:left w:val="nil"/>
                <w:bottom w:val="nil"/>
                <w:right w:val="nil"/>
                <w:between w:val="nil"/>
              </w:pBdr>
              <w:spacing w:after="0" w:line="240" w:lineRule="auto"/>
              <w:rPr>
                <w:rFonts w:ascii="Arial" w:eastAsia="Arial" w:hAnsi="Arial" w:cs="Arial"/>
                <w:b/>
                <w:color w:val="000000"/>
                <w:sz w:val="20"/>
                <w:szCs w:val="20"/>
              </w:rPr>
            </w:pPr>
            <w:r>
              <w:rPr>
                <w:rFonts w:ascii="Arial" w:eastAsia="Arial" w:hAnsi="Arial" w:cs="Arial"/>
                <w:b/>
                <w:color w:val="000000"/>
                <w:sz w:val="20"/>
                <w:szCs w:val="20"/>
              </w:rPr>
              <w:t>Energy Use</w:t>
            </w:r>
          </w:p>
        </w:tc>
        <w:tc>
          <w:tcPr>
            <w:tcW w:w="1834" w:type="dxa"/>
            <w:vAlign w:val="center"/>
          </w:tcPr>
          <w:p w14:paraId="604C7C1E" w14:textId="77777777" w:rsidR="00DD78EB" w:rsidRDefault="0004163A">
            <w:pPr>
              <w:pBdr>
                <w:top w:val="nil"/>
                <w:left w:val="nil"/>
                <w:bottom w:val="nil"/>
                <w:right w:val="nil"/>
                <w:between w:val="nil"/>
              </w:pBdr>
              <w:spacing w:after="0" w:line="240" w:lineRule="auto"/>
              <w:rPr>
                <w:rFonts w:ascii="Arial" w:eastAsia="Arial" w:hAnsi="Arial" w:cs="Arial"/>
                <w:b/>
                <w:color w:val="000000"/>
                <w:sz w:val="20"/>
                <w:szCs w:val="20"/>
              </w:rPr>
            </w:pPr>
            <w:r>
              <w:rPr>
                <w:rFonts w:ascii="Arial" w:eastAsia="Arial" w:hAnsi="Arial" w:cs="Arial"/>
                <w:b/>
                <w:color w:val="000000"/>
                <w:sz w:val="20"/>
                <w:szCs w:val="20"/>
              </w:rPr>
              <w:t>Energy Need</w:t>
            </w:r>
          </w:p>
        </w:tc>
        <w:tc>
          <w:tcPr>
            <w:tcW w:w="1834" w:type="dxa"/>
            <w:vAlign w:val="center"/>
          </w:tcPr>
          <w:p w14:paraId="7142669C" w14:textId="77777777" w:rsidR="00DD78EB" w:rsidRDefault="0004163A">
            <w:pPr>
              <w:pBdr>
                <w:top w:val="nil"/>
                <w:left w:val="nil"/>
                <w:bottom w:val="nil"/>
                <w:right w:val="nil"/>
                <w:between w:val="nil"/>
              </w:pBdr>
              <w:spacing w:after="0" w:line="240" w:lineRule="auto"/>
              <w:rPr>
                <w:rFonts w:ascii="Arial" w:eastAsia="Arial" w:hAnsi="Arial" w:cs="Arial"/>
                <w:b/>
                <w:color w:val="000000"/>
                <w:sz w:val="20"/>
                <w:szCs w:val="20"/>
              </w:rPr>
            </w:pPr>
            <w:r>
              <w:rPr>
                <w:rFonts w:ascii="Arial" w:eastAsia="Arial" w:hAnsi="Arial" w:cs="Arial"/>
                <w:b/>
                <w:color w:val="000000"/>
                <w:sz w:val="20"/>
                <w:szCs w:val="20"/>
              </w:rPr>
              <w:t>Frequency of Use</w:t>
            </w:r>
          </w:p>
        </w:tc>
        <w:tc>
          <w:tcPr>
            <w:tcW w:w="1834" w:type="dxa"/>
            <w:vAlign w:val="center"/>
          </w:tcPr>
          <w:p w14:paraId="1B67551A" w14:textId="77777777" w:rsidR="00DD78EB" w:rsidRDefault="0004163A">
            <w:pPr>
              <w:pBdr>
                <w:top w:val="nil"/>
                <w:left w:val="nil"/>
                <w:bottom w:val="nil"/>
                <w:right w:val="nil"/>
                <w:between w:val="nil"/>
              </w:pBdr>
              <w:spacing w:after="0" w:line="240" w:lineRule="auto"/>
              <w:rPr>
                <w:rFonts w:ascii="Arial" w:eastAsia="Arial" w:hAnsi="Arial" w:cs="Arial"/>
                <w:b/>
                <w:color w:val="000000"/>
                <w:sz w:val="20"/>
                <w:szCs w:val="20"/>
              </w:rPr>
            </w:pPr>
            <w:r>
              <w:rPr>
                <w:rFonts w:ascii="Arial" w:eastAsia="Arial" w:hAnsi="Arial" w:cs="Arial"/>
                <w:b/>
                <w:color w:val="000000"/>
                <w:sz w:val="20"/>
                <w:szCs w:val="20"/>
              </w:rPr>
              <w:t>Potential Results/ Consequences</w:t>
            </w:r>
          </w:p>
        </w:tc>
      </w:tr>
      <w:tr w:rsidR="00DD78EB" w14:paraId="29CEBD86" w14:textId="77777777">
        <w:trPr>
          <w:cantSplit/>
          <w:trHeight w:val="723"/>
        </w:trPr>
        <w:tc>
          <w:tcPr>
            <w:tcW w:w="1834" w:type="dxa"/>
          </w:tcPr>
          <w:p w14:paraId="342A9713" w14:textId="3547B2A2" w:rsidR="00DD78EB" w:rsidRPr="00494CC3" w:rsidRDefault="0004163A">
            <w:pPr>
              <w:pBdr>
                <w:top w:val="nil"/>
                <w:left w:val="nil"/>
                <w:bottom w:val="nil"/>
                <w:right w:val="nil"/>
                <w:between w:val="nil"/>
              </w:pBdr>
              <w:spacing w:after="0" w:line="240" w:lineRule="auto"/>
              <w:rPr>
                <w:color w:val="FF0000"/>
              </w:rPr>
            </w:pPr>
            <w:r w:rsidRPr="00E449A9">
              <w:rPr>
                <w:rFonts w:ascii="Arial" w:eastAsia="Arial" w:hAnsi="Arial" w:cs="Arial"/>
                <w:color w:val="0000FF"/>
                <w:sz w:val="20"/>
                <w:szCs w:val="20"/>
              </w:rPr>
              <w:t xml:space="preserve">Director of </w:t>
            </w:r>
            <w:r w:rsidR="00E449A9" w:rsidRPr="00E449A9">
              <w:rPr>
                <w:rFonts w:ascii="Arial" w:eastAsia="Arial" w:hAnsi="Arial" w:cs="Arial"/>
                <w:color w:val="0000FF"/>
                <w:sz w:val="20"/>
                <w:szCs w:val="20"/>
              </w:rPr>
              <w:t>IT</w:t>
            </w:r>
            <w:r w:rsidR="00E449A9">
              <w:rPr>
                <w:color w:val="FF0000"/>
              </w:rPr>
              <w:t xml:space="preserve"> </w:t>
            </w:r>
            <w:r w:rsidR="00E449A9" w:rsidRPr="00E449A9">
              <w:rPr>
                <w:color w:val="0000FF"/>
              </w:rPr>
              <w:t xml:space="preserve">Engineering </w:t>
            </w:r>
          </w:p>
        </w:tc>
        <w:tc>
          <w:tcPr>
            <w:tcW w:w="1834" w:type="dxa"/>
          </w:tcPr>
          <w:p w14:paraId="60F28D97" w14:textId="77777777" w:rsidR="00DD78EB" w:rsidRPr="00466A4F" w:rsidRDefault="0004163A">
            <w:pPr>
              <w:pBdr>
                <w:top w:val="nil"/>
                <w:left w:val="nil"/>
                <w:bottom w:val="nil"/>
                <w:right w:val="nil"/>
                <w:between w:val="nil"/>
              </w:pBdr>
              <w:spacing w:after="0" w:line="240" w:lineRule="auto"/>
              <w:rPr>
                <w:rFonts w:ascii="Arial" w:eastAsia="Arial" w:hAnsi="Arial" w:cs="Arial"/>
                <w:color w:val="0000FF"/>
                <w:sz w:val="20"/>
                <w:szCs w:val="20"/>
              </w:rPr>
            </w:pPr>
            <w:r w:rsidRPr="00466A4F">
              <w:rPr>
                <w:rFonts w:ascii="Arial" w:eastAsia="Arial" w:hAnsi="Arial" w:cs="Arial"/>
                <w:color w:val="0000FF"/>
                <w:sz w:val="20"/>
                <w:szCs w:val="20"/>
              </w:rPr>
              <w:t xml:space="preserve">Electricity </w:t>
            </w:r>
          </w:p>
          <w:p w14:paraId="21204946" w14:textId="3BD6D5ED" w:rsidR="00DD78EB" w:rsidRPr="00494CC3" w:rsidRDefault="00DD78EB">
            <w:pPr>
              <w:pBdr>
                <w:top w:val="nil"/>
                <w:left w:val="nil"/>
                <w:bottom w:val="nil"/>
                <w:right w:val="nil"/>
                <w:between w:val="nil"/>
              </w:pBdr>
              <w:spacing w:after="0" w:line="240" w:lineRule="auto"/>
              <w:rPr>
                <w:color w:val="FF0000"/>
              </w:rPr>
            </w:pPr>
          </w:p>
        </w:tc>
        <w:tc>
          <w:tcPr>
            <w:tcW w:w="1834" w:type="dxa"/>
          </w:tcPr>
          <w:p w14:paraId="36DFCA14" w14:textId="00235EAA" w:rsidR="00DD78EB" w:rsidRPr="00494CC3" w:rsidRDefault="009B72A9">
            <w:pPr>
              <w:pBdr>
                <w:top w:val="nil"/>
                <w:left w:val="nil"/>
                <w:bottom w:val="nil"/>
                <w:right w:val="nil"/>
                <w:between w:val="nil"/>
              </w:pBdr>
              <w:spacing w:after="0" w:line="240" w:lineRule="auto"/>
              <w:rPr>
                <w:color w:val="FF0000"/>
              </w:rPr>
            </w:pPr>
            <w:r w:rsidRPr="009B72A9">
              <w:rPr>
                <w:rFonts w:ascii="Arial" w:eastAsia="Arial" w:hAnsi="Arial" w:cs="Arial"/>
                <w:color w:val="0000FF"/>
                <w:sz w:val="20"/>
                <w:szCs w:val="20"/>
              </w:rPr>
              <w:t>IT equipment</w:t>
            </w:r>
          </w:p>
        </w:tc>
        <w:tc>
          <w:tcPr>
            <w:tcW w:w="1834" w:type="dxa"/>
          </w:tcPr>
          <w:p w14:paraId="4258302A" w14:textId="0AC75BD4" w:rsidR="00DD78EB" w:rsidRPr="00494CC3" w:rsidRDefault="00FD14CE">
            <w:pPr>
              <w:pBdr>
                <w:top w:val="nil"/>
                <w:left w:val="nil"/>
                <w:bottom w:val="nil"/>
                <w:right w:val="nil"/>
                <w:between w:val="nil"/>
              </w:pBdr>
              <w:spacing w:after="0" w:line="240" w:lineRule="auto"/>
              <w:rPr>
                <w:color w:val="FF0000"/>
              </w:rPr>
            </w:pPr>
            <w:r w:rsidRPr="00FD14CE">
              <w:rPr>
                <w:rFonts w:ascii="Arial" w:eastAsia="Arial" w:hAnsi="Arial" w:cs="Arial"/>
                <w:color w:val="0000FF"/>
                <w:sz w:val="20"/>
                <w:szCs w:val="20"/>
              </w:rPr>
              <w:t xml:space="preserve">Ensuring power to </w:t>
            </w:r>
            <w:r w:rsidR="006333A2">
              <w:rPr>
                <w:rFonts w:ascii="Arial" w:eastAsia="Arial" w:hAnsi="Arial" w:cs="Arial"/>
                <w:color w:val="0000FF"/>
                <w:sz w:val="20"/>
                <w:szCs w:val="20"/>
              </w:rPr>
              <w:t xml:space="preserve">the </w:t>
            </w:r>
            <w:r w:rsidRPr="00FD14CE">
              <w:rPr>
                <w:rFonts w:ascii="Arial" w:eastAsia="Arial" w:hAnsi="Arial" w:cs="Arial"/>
                <w:color w:val="0000FF"/>
                <w:sz w:val="20"/>
                <w:szCs w:val="20"/>
              </w:rPr>
              <w:t>IT equipment</w:t>
            </w:r>
          </w:p>
        </w:tc>
        <w:tc>
          <w:tcPr>
            <w:tcW w:w="1834" w:type="dxa"/>
          </w:tcPr>
          <w:p w14:paraId="4C3C9F5D" w14:textId="3B72ABD7" w:rsidR="00DD78EB" w:rsidRPr="00494CC3" w:rsidRDefault="00FF4AE5">
            <w:pPr>
              <w:pBdr>
                <w:top w:val="nil"/>
                <w:left w:val="nil"/>
                <w:bottom w:val="nil"/>
                <w:right w:val="nil"/>
                <w:between w:val="nil"/>
              </w:pBdr>
              <w:spacing w:after="0" w:line="240" w:lineRule="auto"/>
              <w:rPr>
                <w:color w:val="FF0000"/>
              </w:rPr>
            </w:pPr>
            <w:r w:rsidRPr="0088384F">
              <w:rPr>
                <w:rFonts w:ascii="Arial" w:eastAsia="Arial" w:hAnsi="Arial" w:cs="Arial"/>
                <w:color w:val="0000FF"/>
                <w:sz w:val="20"/>
                <w:szCs w:val="20"/>
              </w:rPr>
              <w:t>Continuously</w:t>
            </w:r>
          </w:p>
        </w:tc>
        <w:tc>
          <w:tcPr>
            <w:tcW w:w="1834" w:type="dxa"/>
          </w:tcPr>
          <w:p w14:paraId="4CBA8009" w14:textId="0D958C2A" w:rsidR="00DD78EB" w:rsidRPr="00494CC3" w:rsidRDefault="00414084">
            <w:pPr>
              <w:pBdr>
                <w:top w:val="nil"/>
                <w:left w:val="nil"/>
                <w:bottom w:val="nil"/>
                <w:right w:val="nil"/>
                <w:between w:val="nil"/>
              </w:pBdr>
              <w:spacing w:after="0" w:line="240" w:lineRule="auto"/>
              <w:rPr>
                <w:color w:val="FF0000"/>
              </w:rPr>
            </w:pPr>
            <w:r>
              <w:rPr>
                <w:rFonts w:ascii="Arial" w:eastAsia="Arial" w:hAnsi="Arial" w:cs="Arial"/>
                <w:color w:val="0000FF"/>
                <w:sz w:val="20"/>
                <w:szCs w:val="20"/>
              </w:rPr>
              <w:t>Energy s</w:t>
            </w:r>
            <w:r w:rsidRPr="00F756D2">
              <w:rPr>
                <w:rFonts w:ascii="Arial" w:eastAsia="Arial" w:hAnsi="Arial" w:cs="Arial"/>
                <w:color w:val="0000FF"/>
                <w:sz w:val="20"/>
                <w:szCs w:val="20"/>
              </w:rPr>
              <w:t>avings through proper energy management of IT equipment</w:t>
            </w:r>
          </w:p>
        </w:tc>
      </w:tr>
      <w:tr w:rsidR="00DD78EB" w14:paraId="5BEFA92C" w14:textId="77777777">
        <w:trPr>
          <w:cantSplit/>
          <w:trHeight w:val="723"/>
        </w:trPr>
        <w:tc>
          <w:tcPr>
            <w:tcW w:w="1834" w:type="dxa"/>
          </w:tcPr>
          <w:p w14:paraId="7B4998DD" w14:textId="1BFB0EA2" w:rsidR="00DD78EB" w:rsidRPr="00494CC3" w:rsidRDefault="0004163A">
            <w:pPr>
              <w:pBdr>
                <w:top w:val="nil"/>
                <w:left w:val="nil"/>
                <w:bottom w:val="nil"/>
                <w:right w:val="nil"/>
                <w:between w:val="nil"/>
              </w:pBdr>
              <w:spacing w:after="0" w:line="240" w:lineRule="auto"/>
              <w:rPr>
                <w:color w:val="FF0000"/>
              </w:rPr>
            </w:pPr>
            <w:r w:rsidRPr="00E47033">
              <w:rPr>
                <w:rFonts w:ascii="Arial" w:eastAsia="Arial" w:hAnsi="Arial" w:cs="Arial"/>
                <w:color w:val="0000FF"/>
                <w:sz w:val="20"/>
                <w:szCs w:val="20"/>
              </w:rPr>
              <w:t xml:space="preserve">Director of </w:t>
            </w:r>
            <w:r w:rsidR="00E449A9">
              <w:rPr>
                <w:rFonts w:ascii="Arial" w:eastAsia="Arial" w:hAnsi="Arial" w:cs="Arial"/>
                <w:color w:val="0000FF"/>
                <w:sz w:val="20"/>
                <w:szCs w:val="20"/>
              </w:rPr>
              <w:t xml:space="preserve">Facility </w:t>
            </w:r>
            <w:r w:rsidRPr="00E47033">
              <w:rPr>
                <w:rFonts w:ascii="Arial" w:eastAsia="Arial" w:hAnsi="Arial" w:cs="Arial"/>
                <w:color w:val="0000FF"/>
                <w:sz w:val="20"/>
                <w:szCs w:val="20"/>
              </w:rPr>
              <w:t>Engineering</w:t>
            </w:r>
          </w:p>
        </w:tc>
        <w:tc>
          <w:tcPr>
            <w:tcW w:w="1834" w:type="dxa"/>
          </w:tcPr>
          <w:p w14:paraId="517A58A9" w14:textId="15AF8C11" w:rsidR="00DD78EB" w:rsidRPr="00E47033" w:rsidRDefault="0004163A">
            <w:pPr>
              <w:pBdr>
                <w:top w:val="nil"/>
                <w:left w:val="nil"/>
                <w:bottom w:val="nil"/>
                <w:right w:val="nil"/>
                <w:between w:val="nil"/>
              </w:pBdr>
              <w:spacing w:after="0" w:line="240" w:lineRule="auto"/>
              <w:rPr>
                <w:rFonts w:ascii="Arial" w:eastAsia="Arial" w:hAnsi="Arial" w:cs="Arial"/>
                <w:color w:val="0000FF"/>
                <w:sz w:val="20"/>
                <w:szCs w:val="20"/>
              </w:rPr>
            </w:pPr>
            <w:r w:rsidRPr="00E47033">
              <w:rPr>
                <w:rFonts w:ascii="Arial" w:eastAsia="Arial" w:hAnsi="Arial" w:cs="Arial"/>
                <w:color w:val="0000FF"/>
                <w:sz w:val="20"/>
                <w:szCs w:val="20"/>
              </w:rPr>
              <w:t xml:space="preserve">Electricity </w:t>
            </w:r>
            <w:r w:rsidR="008E3626">
              <w:rPr>
                <w:rFonts w:ascii="Arial" w:eastAsia="Arial" w:hAnsi="Arial" w:cs="Arial"/>
                <w:color w:val="0000FF"/>
                <w:sz w:val="20"/>
                <w:szCs w:val="20"/>
              </w:rPr>
              <w:t>and</w:t>
            </w:r>
          </w:p>
          <w:p w14:paraId="5DA82754" w14:textId="77777777" w:rsidR="00DD78EB" w:rsidRPr="00E47033" w:rsidRDefault="0004163A">
            <w:pPr>
              <w:pBdr>
                <w:top w:val="nil"/>
                <w:left w:val="nil"/>
                <w:bottom w:val="nil"/>
                <w:right w:val="nil"/>
                <w:between w:val="nil"/>
              </w:pBdr>
              <w:spacing w:after="0" w:line="240" w:lineRule="auto"/>
              <w:rPr>
                <w:rFonts w:ascii="Arial" w:eastAsia="Arial" w:hAnsi="Arial" w:cs="Arial"/>
                <w:color w:val="0000FF"/>
                <w:sz w:val="20"/>
                <w:szCs w:val="20"/>
              </w:rPr>
            </w:pPr>
            <w:r w:rsidRPr="00E47033">
              <w:rPr>
                <w:rFonts w:ascii="Arial" w:eastAsia="Arial" w:hAnsi="Arial" w:cs="Arial"/>
                <w:color w:val="0000FF"/>
                <w:sz w:val="20"/>
                <w:szCs w:val="20"/>
              </w:rPr>
              <w:t>Water</w:t>
            </w:r>
          </w:p>
          <w:p w14:paraId="16F9BCDA" w14:textId="21365CD1" w:rsidR="00DD78EB" w:rsidRPr="00494CC3" w:rsidRDefault="00DD78EB">
            <w:pPr>
              <w:pBdr>
                <w:top w:val="nil"/>
                <w:left w:val="nil"/>
                <w:bottom w:val="nil"/>
                <w:right w:val="nil"/>
                <w:between w:val="nil"/>
              </w:pBdr>
              <w:spacing w:after="0" w:line="240" w:lineRule="auto"/>
              <w:rPr>
                <w:color w:val="FF0000"/>
              </w:rPr>
            </w:pPr>
          </w:p>
        </w:tc>
        <w:tc>
          <w:tcPr>
            <w:tcW w:w="1834" w:type="dxa"/>
          </w:tcPr>
          <w:p w14:paraId="64599B73" w14:textId="545823FC" w:rsidR="00DD78EB" w:rsidRPr="00E47033" w:rsidRDefault="00785F21">
            <w:pPr>
              <w:pBdr>
                <w:top w:val="nil"/>
                <w:left w:val="nil"/>
                <w:bottom w:val="nil"/>
                <w:right w:val="nil"/>
                <w:between w:val="nil"/>
              </w:pBdr>
              <w:spacing w:after="0" w:line="240" w:lineRule="auto"/>
              <w:rPr>
                <w:rFonts w:ascii="Arial" w:eastAsia="Arial" w:hAnsi="Arial" w:cs="Arial"/>
                <w:color w:val="FF0000"/>
                <w:sz w:val="20"/>
                <w:szCs w:val="20"/>
              </w:rPr>
            </w:pPr>
            <w:r>
              <w:rPr>
                <w:rFonts w:ascii="Arial" w:eastAsia="Arial" w:hAnsi="Arial" w:cs="Arial"/>
                <w:color w:val="0000FF"/>
                <w:sz w:val="20"/>
                <w:szCs w:val="20"/>
              </w:rPr>
              <w:t>Space c</w:t>
            </w:r>
            <w:r w:rsidR="00E47033" w:rsidRPr="00E47033">
              <w:rPr>
                <w:rFonts w:ascii="Arial" w:eastAsia="Arial" w:hAnsi="Arial" w:cs="Arial"/>
                <w:color w:val="0000FF"/>
                <w:sz w:val="20"/>
                <w:szCs w:val="20"/>
              </w:rPr>
              <w:t>ooling</w:t>
            </w:r>
            <w:r w:rsidR="00AA58E8">
              <w:rPr>
                <w:rFonts w:ascii="Arial" w:eastAsia="Arial" w:hAnsi="Arial" w:cs="Arial"/>
                <w:color w:val="0000FF"/>
                <w:sz w:val="20"/>
                <w:szCs w:val="20"/>
              </w:rPr>
              <w:t xml:space="preserve"> </w:t>
            </w:r>
            <w:r w:rsidR="00E47033" w:rsidRPr="00E47033">
              <w:rPr>
                <w:rFonts w:ascii="Arial" w:eastAsia="Arial" w:hAnsi="Arial" w:cs="Arial"/>
                <w:color w:val="0000FF"/>
                <w:sz w:val="20"/>
                <w:szCs w:val="20"/>
              </w:rPr>
              <w:t xml:space="preserve">and </w:t>
            </w:r>
            <w:r w:rsidR="00AA58E8">
              <w:rPr>
                <w:rFonts w:ascii="Arial" w:eastAsia="Arial" w:hAnsi="Arial" w:cs="Arial"/>
                <w:color w:val="0000FF"/>
                <w:sz w:val="20"/>
                <w:szCs w:val="20"/>
              </w:rPr>
              <w:t>c</w:t>
            </w:r>
            <w:r w:rsidR="006E4498">
              <w:rPr>
                <w:rFonts w:ascii="Arial" w:eastAsia="Arial" w:hAnsi="Arial" w:cs="Arial"/>
                <w:color w:val="0000FF"/>
                <w:sz w:val="20"/>
                <w:szCs w:val="20"/>
              </w:rPr>
              <w:t>limate</w:t>
            </w:r>
            <w:r w:rsidR="0004163A" w:rsidRPr="00E47033">
              <w:rPr>
                <w:rFonts w:ascii="Arial" w:eastAsia="Arial" w:hAnsi="Arial" w:cs="Arial"/>
                <w:color w:val="0000FF"/>
                <w:sz w:val="20"/>
                <w:szCs w:val="20"/>
              </w:rPr>
              <w:t xml:space="preserve"> </w:t>
            </w:r>
            <w:r w:rsidR="00AA58E8">
              <w:rPr>
                <w:rFonts w:ascii="Arial" w:eastAsia="Arial" w:hAnsi="Arial" w:cs="Arial"/>
                <w:color w:val="0000FF"/>
                <w:sz w:val="20"/>
                <w:szCs w:val="20"/>
              </w:rPr>
              <w:t>c</w:t>
            </w:r>
            <w:r w:rsidR="00E47033" w:rsidRPr="00E47033">
              <w:rPr>
                <w:rFonts w:ascii="Arial" w:eastAsia="Arial" w:hAnsi="Arial" w:cs="Arial"/>
                <w:color w:val="0000FF"/>
                <w:sz w:val="20"/>
                <w:szCs w:val="20"/>
              </w:rPr>
              <w:t>ontrol</w:t>
            </w:r>
          </w:p>
        </w:tc>
        <w:tc>
          <w:tcPr>
            <w:tcW w:w="1834" w:type="dxa"/>
          </w:tcPr>
          <w:p w14:paraId="5CAD6703" w14:textId="4CBF67E3" w:rsidR="00DD78EB" w:rsidRPr="00494CC3" w:rsidRDefault="00666D70">
            <w:pPr>
              <w:pBdr>
                <w:top w:val="nil"/>
                <w:left w:val="nil"/>
                <w:bottom w:val="nil"/>
                <w:right w:val="nil"/>
                <w:between w:val="nil"/>
              </w:pBdr>
              <w:spacing w:after="0" w:line="240" w:lineRule="auto"/>
              <w:rPr>
                <w:color w:val="FF0000"/>
              </w:rPr>
            </w:pPr>
            <w:r w:rsidRPr="00666D70">
              <w:rPr>
                <w:rFonts w:ascii="Arial" w:eastAsia="Arial" w:hAnsi="Arial" w:cs="Arial"/>
                <w:color w:val="0000FF"/>
                <w:sz w:val="20"/>
                <w:szCs w:val="20"/>
              </w:rPr>
              <w:t xml:space="preserve">Ensuring power to </w:t>
            </w:r>
            <w:r w:rsidR="00FD14CE">
              <w:rPr>
                <w:rFonts w:ascii="Arial" w:eastAsia="Arial" w:hAnsi="Arial" w:cs="Arial"/>
                <w:color w:val="0000FF"/>
                <w:sz w:val="20"/>
                <w:szCs w:val="20"/>
              </w:rPr>
              <w:t>the cooling</w:t>
            </w:r>
            <w:r w:rsidRPr="00666D70">
              <w:rPr>
                <w:rFonts w:ascii="Arial" w:eastAsia="Arial" w:hAnsi="Arial" w:cs="Arial"/>
                <w:color w:val="0000FF"/>
                <w:sz w:val="20"/>
                <w:szCs w:val="20"/>
              </w:rPr>
              <w:t xml:space="preserve"> </w:t>
            </w:r>
            <w:r w:rsidR="00FD14CE">
              <w:rPr>
                <w:rFonts w:ascii="Arial" w:eastAsia="Arial" w:hAnsi="Arial" w:cs="Arial"/>
                <w:color w:val="0000FF"/>
                <w:sz w:val="20"/>
                <w:szCs w:val="20"/>
              </w:rPr>
              <w:t>system</w:t>
            </w:r>
            <w:r w:rsidRPr="00666D70">
              <w:rPr>
                <w:rFonts w:ascii="Arial" w:eastAsia="Arial" w:hAnsi="Arial" w:cs="Arial"/>
                <w:color w:val="0000FF"/>
                <w:sz w:val="20"/>
                <w:szCs w:val="20"/>
              </w:rPr>
              <w:t xml:space="preserve"> </w:t>
            </w:r>
            <w:r w:rsidR="00FD14CE">
              <w:rPr>
                <w:rFonts w:ascii="Arial" w:eastAsia="Arial" w:hAnsi="Arial" w:cs="Arial"/>
                <w:color w:val="0000FF"/>
                <w:sz w:val="20"/>
                <w:szCs w:val="20"/>
              </w:rPr>
              <w:t>to</w:t>
            </w:r>
            <w:r w:rsidRPr="00666D70">
              <w:rPr>
                <w:rFonts w:ascii="Arial" w:eastAsia="Arial" w:hAnsi="Arial" w:cs="Arial"/>
                <w:color w:val="0000FF"/>
                <w:sz w:val="20"/>
                <w:szCs w:val="20"/>
              </w:rPr>
              <w:t xml:space="preserve"> </w:t>
            </w:r>
            <w:r w:rsidR="00FD14CE" w:rsidRPr="00666D70">
              <w:rPr>
                <w:rFonts w:ascii="Arial" w:eastAsia="Arial" w:hAnsi="Arial" w:cs="Arial"/>
                <w:color w:val="0000FF"/>
                <w:sz w:val="20"/>
                <w:szCs w:val="20"/>
              </w:rPr>
              <w:t>maintain</w:t>
            </w:r>
            <w:r w:rsidR="0004163A" w:rsidRPr="00666D70">
              <w:rPr>
                <w:rFonts w:ascii="Arial" w:eastAsia="Arial" w:hAnsi="Arial" w:cs="Arial"/>
                <w:color w:val="0000FF"/>
                <w:sz w:val="20"/>
                <w:szCs w:val="20"/>
              </w:rPr>
              <w:t xml:space="preserve"> </w:t>
            </w:r>
            <w:r w:rsidR="00FD14CE">
              <w:rPr>
                <w:rFonts w:ascii="Arial" w:eastAsia="Arial" w:hAnsi="Arial" w:cs="Arial"/>
                <w:color w:val="0000FF"/>
                <w:sz w:val="20"/>
                <w:szCs w:val="20"/>
              </w:rPr>
              <w:t xml:space="preserve">space </w:t>
            </w:r>
            <w:r w:rsidR="0004163A" w:rsidRPr="00666D70">
              <w:rPr>
                <w:rFonts w:ascii="Arial" w:eastAsia="Arial" w:hAnsi="Arial" w:cs="Arial"/>
                <w:color w:val="0000FF"/>
                <w:sz w:val="20"/>
                <w:szCs w:val="20"/>
              </w:rPr>
              <w:t>temperatures</w:t>
            </w:r>
          </w:p>
        </w:tc>
        <w:tc>
          <w:tcPr>
            <w:tcW w:w="1834" w:type="dxa"/>
          </w:tcPr>
          <w:p w14:paraId="0355CEF0" w14:textId="13950882" w:rsidR="00DD78EB" w:rsidRPr="00494CC3" w:rsidRDefault="0088384F">
            <w:pPr>
              <w:pBdr>
                <w:top w:val="nil"/>
                <w:left w:val="nil"/>
                <w:bottom w:val="nil"/>
                <w:right w:val="nil"/>
                <w:between w:val="nil"/>
              </w:pBdr>
              <w:spacing w:after="0" w:line="240" w:lineRule="auto"/>
              <w:rPr>
                <w:color w:val="FF0000"/>
              </w:rPr>
            </w:pPr>
            <w:r w:rsidRPr="0088384F">
              <w:rPr>
                <w:rFonts w:ascii="Arial" w:eastAsia="Arial" w:hAnsi="Arial" w:cs="Arial"/>
                <w:color w:val="0000FF"/>
                <w:sz w:val="20"/>
                <w:szCs w:val="20"/>
              </w:rPr>
              <w:t>Continuously</w:t>
            </w:r>
          </w:p>
        </w:tc>
        <w:tc>
          <w:tcPr>
            <w:tcW w:w="1834" w:type="dxa"/>
          </w:tcPr>
          <w:p w14:paraId="0DF06F6F" w14:textId="2F64E0C5" w:rsidR="00DD78EB" w:rsidRPr="00494CC3" w:rsidRDefault="00A313D5">
            <w:pPr>
              <w:pBdr>
                <w:top w:val="nil"/>
                <w:left w:val="nil"/>
                <w:bottom w:val="nil"/>
                <w:right w:val="nil"/>
                <w:between w:val="nil"/>
              </w:pBdr>
              <w:spacing w:after="0" w:line="240" w:lineRule="auto"/>
              <w:rPr>
                <w:color w:val="FF0000"/>
              </w:rPr>
            </w:pPr>
            <w:r>
              <w:rPr>
                <w:rFonts w:ascii="Arial" w:eastAsia="Arial" w:hAnsi="Arial" w:cs="Arial"/>
                <w:color w:val="0000FF"/>
                <w:sz w:val="20"/>
                <w:szCs w:val="20"/>
              </w:rPr>
              <w:t>Energy s</w:t>
            </w:r>
            <w:r w:rsidR="0004163A" w:rsidRPr="00F756D2">
              <w:rPr>
                <w:rFonts w:ascii="Arial" w:eastAsia="Arial" w:hAnsi="Arial" w:cs="Arial"/>
                <w:color w:val="0000FF"/>
                <w:sz w:val="20"/>
                <w:szCs w:val="20"/>
              </w:rPr>
              <w:t xml:space="preserve">avings through proper </w:t>
            </w:r>
            <w:r w:rsidR="00F756D2" w:rsidRPr="00F756D2">
              <w:rPr>
                <w:rFonts w:ascii="Arial" w:eastAsia="Arial" w:hAnsi="Arial" w:cs="Arial"/>
                <w:color w:val="0000FF"/>
                <w:sz w:val="20"/>
                <w:szCs w:val="20"/>
              </w:rPr>
              <w:t>energy management of infrastructure systems</w:t>
            </w:r>
          </w:p>
        </w:tc>
      </w:tr>
      <w:tr w:rsidR="00DD78EB" w14:paraId="0C8189B6" w14:textId="77777777">
        <w:trPr>
          <w:cantSplit/>
          <w:trHeight w:val="723"/>
        </w:trPr>
        <w:tc>
          <w:tcPr>
            <w:tcW w:w="1834" w:type="dxa"/>
          </w:tcPr>
          <w:p w14:paraId="1439F180" w14:textId="77777777" w:rsidR="00DD78EB" w:rsidRDefault="0004163A">
            <w:pPr>
              <w:pBdr>
                <w:top w:val="nil"/>
                <w:left w:val="nil"/>
                <w:bottom w:val="nil"/>
                <w:right w:val="nil"/>
                <w:between w:val="nil"/>
              </w:pBdr>
              <w:spacing w:after="0" w:line="240" w:lineRule="auto"/>
              <w:rPr>
                <w:color w:val="000000"/>
              </w:rPr>
            </w:pPr>
            <w:r>
              <w:rPr>
                <w:color w:val="808080"/>
              </w:rPr>
              <w:t>Click here to enter text.</w:t>
            </w:r>
          </w:p>
        </w:tc>
        <w:tc>
          <w:tcPr>
            <w:tcW w:w="1834" w:type="dxa"/>
          </w:tcPr>
          <w:p w14:paraId="0DF2804A" w14:textId="77777777" w:rsidR="00DD78EB" w:rsidRDefault="0004163A">
            <w:pPr>
              <w:pBdr>
                <w:top w:val="nil"/>
                <w:left w:val="nil"/>
                <w:bottom w:val="nil"/>
                <w:right w:val="nil"/>
                <w:between w:val="nil"/>
              </w:pBdr>
              <w:spacing w:after="0" w:line="240" w:lineRule="auto"/>
              <w:rPr>
                <w:color w:val="000000"/>
              </w:rPr>
            </w:pPr>
            <w:r>
              <w:rPr>
                <w:color w:val="808080"/>
              </w:rPr>
              <w:t>Click here to enter text.</w:t>
            </w:r>
          </w:p>
        </w:tc>
        <w:tc>
          <w:tcPr>
            <w:tcW w:w="1834" w:type="dxa"/>
          </w:tcPr>
          <w:p w14:paraId="2B30409F" w14:textId="77777777" w:rsidR="00DD78EB" w:rsidRDefault="0004163A">
            <w:pPr>
              <w:pBdr>
                <w:top w:val="nil"/>
                <w:left w:val="nil"/>
                <w:bottom w:val="nil"/>
                <w:right w:val="nil"/>
                <w:between w:val="nil"/>
              </w:pBdr>
              <w:spacing w:after="0" w:line="240" w:lineRule="auto"/>
              <w:rPr>
                <w:color w:val="000000"/>
              </w:rPr>
            </w:pPr>
            <w:r>
              <w:rPr>
                <w:color w:val="808080"/>
              </w:rPr>
              <w:t>Click here to enter text.</w:t>
            </w:r>
          </w:p>
        </w:tc>
        <w:tc>
          <w:tcPr>
            <w:tcW w:w="1834" w:type="dxa"/>
          </w:tcPr>
          <w:p w14:paraId="752BCDE7" w14:textId="77777777" w:rsidR="00DD78EB" w:rsidRDefault="0004163A">
            <w:pPr>
              <w:pBdr>
                <w:top w:val="nil"/>
                <w:left w:val="nil"/>
                <w:bottom w:val="nil"/>
                <w:right w:val="nil"/>
                <w:between w:val="nil"/>
              </w:pBdr>
              <w:spacing w:after="0" w:line="240" w:lineRule="auto"/>
              <w:rPr>
                <w:color w:val="000000"/>
              </w:rPr>
            </w:pPr>
            <w:r>
              <w:rPr>
                <w:color w:val="808080"/>
              </w:rPr>
              <w:t>Click here to enter text.</w:t>
            </w:r>
          </w:p>
        </w:tc>
        <w:tc>
          <w:tcPr>
            <w:tcW w:w="1834" w:type="dxa"/>
          </w:tcPr>
          <w:p w14:paraId="2C871553" w14:textId="77777777" w:rsidR="00DD78EB" w:rsidRDefault="0004163A">
            <w:pPr>
              <w:pBdr>
                <w:top w:val="nil"/>
                <w:left w:val="nil"/>
                <w:bottom w:val="nil"/>
                <w:right w:val="nil"/>
                <w:between w:val="nil"/>
              </w:pBdr>
              <w:spacing w:after="0" w:line="240" w:lineRule="auto"/>
              <w:rPr>
                <w:color w:val="000000"/>
              </w:rPr>
            </w:pPr>
            <w:r>
              <w:rPr>
                <w:color w:val="808080"/>
              </w:rPr>
              <w:t>Click here to enter text.</w:t>
            </w:r>
          </w:p>
        </w:tc>
        <w:tc>
          <w:tcPr>
            <w:tcW w:w="1834" w:type="dxa"/>
          </w:tcPr>
          <w:p w14:paraId="5549D51D" w14:textId="77777777" w:rsidR="00DD78EB" w:rsidRDefault="0004163A">
            <w:pPr>
              <w:pBdr>
                <w:top w:val="nil"/>
                <w:left w:val="nil"/>
                <w:bottom w:val="nil"/>
                <w:right w:val="nil"/>
                <w:between w:val="nil"/>
              </w:pBdr>
              <w:spacing w:after="0" w:line="240" w:lineRule="auto"/>
              <w:rPr>
                <w:color w:val="000000"/>
              </w:rPr>
            </w:pPr>
            <w:r>
              <w:rPr>
                <w:color w:val="808080"/>
              </w:rPr>
              <w:t>Click here to enter text.</w:t>
            </w:r>
          </w:p>
        </w:tc>
      </w:tr>
    </w:tbl>
    <w:p w14:paraId="0273EFC6" w14:textId="77777777" w:rsidR="00DD78EB" w:rsidRDefault="00DD78EB">
      <w:pPr>
        <w:spacing w:line="240" w:lineRule="auto"/>
        <w:ind w:left="-806" w:right="-720"/>
        <w:rPr>
          <w:rFonts w:ascii="Arial" w:eastAsia="Arial" w:hAnsi="Arial" w:cs="Arial"/>
          <w:color w:val="000000"/>
          <w:sz w:val="20"/>
          <w:szCs w:val="20"/>
        </w:rPr>
      </w:pPr>
    </w:p>
    <w:p w14:paraId="5844ACA1" w14:textId="77777777" w:rsidR="0004709B" w:rsidRDefault="0004709B" w:rsidP="00E449A9">
      <w:pPr>
        <w:spacing w:line="240" w:lineRule="auto"/>
        <w:ind w:right="-720"/>
        <w:rPr>
          <w:rFonts w:ascii="Arial" w:eastAsia="Arial" w:hAnsi="Arial" w:cs="Arial"/>
          <w:color w:val="000000"/>
          <w:sz w:val="20"/>
          <w:szCs w:val="20"/>
        </w:rPr>
      </w:pPr>
    </w:p>
    <w:p w14:paraId="34C23075" w14:textId="77777777" w:rsidR="00DD78EB" w:rsidRDefault="0004163A">
      <w:pPr>
        <w:numPr>
          <w:ilvl w:val="0"/>
          <w:numId w:val="1"/>
        </w:numPr>
        <w:pBdr>
          <w:top w:val="nil"/>
          <w:left w:val="nil"/>
          <w:bottom w:val="nil"/>
          <w:right w:val="nil"/>
          <w:between w:val="nil"/>
        </w:pBdr>
        <w:spacing w:line="240" w:lineRule="auto"/>
        <w:ind w:left="-450" w:right="-720"/>
        <w:rPr>
          <w:rFonts w:ascii="Arial" w:eastAsia="Arial" w:hAnsi="Arial" w:cs="Arial"/>
          <w:color w:val="000000"/>
          <w:sz w:val="20"/>
          <w:szCs w:val="20"/>
          <w:u w:val="single"/>
        </w:rPr>
      </w:pPr>
      <w:r>
        <w:rPr>
          <w:rFonts w:ascii="Arial" w:eastAsia="Arial" w:hAnsi="Arial" w:cs="Arial"/>
          <w:color w:val="000000"/>
          <w:sz w:val="20"/>
          <w:szCs w:val="20"/>
          <w:u w:val="single"/>
        </w:rPr>
        <w:t>Secure commitment from top management to continual improvement of energy performance and the development and use of a 50001 Ready system</w:t>
      </w:r>
    </w:p>
    <w:p w14:paraId="18C9D4D2" w14:textId="77777777" w:rsidR="00DD78EB" w:rsidRDefault="0004163A">
      <w:pPr>
        <w:spacing w:line="240" w:lineRule="auto"/>
        <w:ind w:left="-806" w:right="-720"/>
        <w:rPr>
          <w:rFonts w:ascii="Arial" w:eastAsia="Arial" w:hAnsi="Arial" w:cs="Arial"/>
          <w:color w:val="000000"/>
          <w:sz w:val="20"/>
          <w:szCs w:val="20"/>
          <w:u w:val="single"/>
        </w:rPr>
      </w:pPr>
      <w:r>
        <w:rPr>
          <w:rFonts w:ascii="Arial" w:eastAsia="Arial" w:hAnsi="Arial" w:cs="Arial"/>
          <w:color w:val="000000"/>
          <w:sz w:val="20"/>
          <w:szCs w:val="20"/>
          <w:u w:val="single"/>
        </w:rPr>
        <w:t>Top management commitment:</w:t>
      </w:r>
    </w:p>
    <w:p w14:paraId="11F63E61" w14:textId="77777777" w:rsidR="00DD78EB" w:rsidRDefault="0004163A">
      <w:pPr>
        <w:spacing w:line="240" w:lineRule="auto"/>
        <w:ind w:left="-806" w:right="-720"/>
        <w:rPr>
          <w:rFonts w:ascii="Arial" w:eastAsia="Arial" w:hAnsi="Arial" w:cs="Arial"/>
          <w:color w:val="000000"/>
          <w:sz w:val="20"/>
          <w:szCs w:val="20"/>
        </w:rPr>
      </w:pPr>
      <w:r>
        <w:rPr>
          <w:rFonts w:ascii="Arial" w:eastAsia="Arial" w:hAnsi="Arial" w:cs="Arial"/>
          <w:color w:val="000000"/>
          <w:sz w:val="20"/>
          <w:szCs w:val="20"/>
        </w:rPr>
        <w:t>☒</w:t>
      </w:r>
      <w:r>
        <w:rPr>
          <w:rFonts w:ascii="Arial" w:eastAsia="Arial" w:hAnsi="Arial" w:cs="Arial"/>
          <w:color w:val="000000"/>
          <w:sz w:val="21"/>
          <w:szCs w:val="21"/>
        </w:rPr>
        <w:t xml:space="preserve"> </w:t>
      </w:r>
      <w:r>
        <w:rPr>
          <w:rFonts w:ascii="Arial" w:eastAsia="Arial" w:hAnsi="Arial" w:cs="Arial"/>
          <w:color w:val="000000"/>
          <w:sz w:val="20"/>
          <w:szCs w:val="20"/>
        </w:rPr>
        <w:t xml:space="preserve">I approve our Scope and Boundaries </w:t>
      </w:r>
      <w:r>
        <w:rPr>
          <w:color w:val="808080"/>
          <w:sz w:val="20"/>
          <w:szCs w:val="20"/>
        </w:rPr>
        <w:t xml:space="preserve">  </w:t>
      </w:r>
    </w:p>
    <w:p w14:paraId="2EC3CAA8" w14:textId="77777777" w:rsidR="00DD78EB" w:rsidRDefault="0004163A">
      <w:pPr>
        <w:spacing w:line="240" w:lineRule="auto"/>
        <w:ind w:left="-806" w:right="-720"/>
        <w:rPr>
          <w:rFonts w:ascii="Arial" w:eastAsia="Arial" w:hAnsi="Arial" w:cs="Arial"/>
          <w:color w:val="000000"/>
          <w:sz w:val="20"/>
          <w:szCs w:val="20"/>
        </w:rPr>
      </w:pPr>
      <w:r>
        <w:rPr>
          <w:rFonts w:ascii="Arial" w:eastAsia="Arial" w:hAnsi="Arial" w:cs="Arial"/>
          <w:color w:val="000000"/>
          <w:sz w:val="20"/>
          <w:szCs w:val="20"/>
        </w:rPr>
        <w:t>☒ I commit to deploying our Energy Policy and updating it as needed</w:t>
      </w:r>
    </w:p>
    <w:p w14:paraId="28426A72" w14:textId="77777777" w:rsidR="00DD78EB" w:rsidRDefault="0004163A">
      <w:pPr>
        <w:spacing w:line="240" w:lineRule="auto"/>
        <w:ind w:left="-806" w:right="-720"/>
        <w:rPr>
          <w:rFonts w:ascii="Arial" w:eastAsia="Arial" w:hAnsi="Arial" w:cs="Arial"/>
          <w:color w:val="000000"/>
          <w:sz w:val="20"/>
          <w:szCs w:val="20"/>
        </w:rPr>
      </w:pPr>
      <w:r>
        <w:rPr>
          <w:rFonts w:ascii="Arial" w:eastAsia="Arial" w:hAnsi="Arial" w:cs="Arial"/>
          <w:color w:val="000000"/>
          <w:sz w:val="20"/>
          <w:szCs w:val="20"/>
        </w:rPr>
        <w:t xml:space="preserve">☒ I commit to consider Energy Performance as part of design and procurement </w:t>
      </w:r>
    </w:p>
    <w:p w14:paraId="16FA61F8" w14:textId="77777777" w:rsidR="00DD78EB" w:rsidRDefault="0004163A">
      <w:pPr>
        <w:spacing w:line="240" w:lineRule="auto"/>
        <w:ind w:left="-810" w:right="-720"/>
        <w:rPr>
          <w:rFonts w:ascii="Arial" w:eastAsia="Arial" w:hAnsi="Arial" w:cs="Arial"/>
          <w:color w:val="000000"/>
          <w:sz w:val="20"/>
          <w:szCs w:val="20"/>
        </w:rPr>
      </w:pPr>
      <w:r>
        <w:rPr>
          <w:rFonts w:ascii="Arial" w:eastAsia="Arial" w:hAnsi="Arial" w:cs="Arial"/>
          <w:color w:val="000000"/>
          <w:sz w:val="20"/>
          <w:szCs w:val="20"/>
        </w:rPr>
        <w:t xml:space="preserve">☒ I commit to empowering our Energy Team </w:t>
      </w:r>
    </w:p>
    <w:p w14:paraId="1E8D36AC" w14:textId="77777777" w:rsidR="00DD78EB" w:rsidRDefault="0004163A">
      <w:pPr>
        <w:spacing w:line="240" w:lineRule="auto"/>
        <w:ind w:left="-810" w:right="-720"/>
        <w:rPr>
          <w:rFonts w:ascii="Arial" w:eastAsia="Arial" w:hAnsi="Arial" w:cs="Arial"/>
          <w:color w:val="000000"/>
          <w:sz w:val="20"/>
          <w:szCs w:val="20"/>
        </w:rPr>
      </w:pPr>
      <w:r>
        <w:rPr>
          <w:rFonts w:ascii="Arial" w:eastAsia="Arial" w:hAnsi="Arial" w:cs="Arial"/>
          <w:color w:val="000000"/>
          <w:sz w:val="20"/>
          <w:szCs w:val="20"/>
        </w:rPr>
        <w:lastRenderedPageBreak/>
        <w:t>☒ I commit to consider energy performance in strategic planning</w:t>
      </w:r>
    </w:p>
    <w:p w14:paraId="2A771437" w14:textId="77777777" w:rsidR="00DD78EB" w:rsidRDefault="0004163A">
      <w:pPr>
        <w:spacing w:line="240" w:lineRule="auto"/>
        <w:ind w:left="-806" w:right="-720"/>
        <w:rPr>
          <w:rFonts w:ascii="Arial" w:eastAsia="Arial" w:hAnsi="Arial" w:cs="Arial"/>
          <w:color w:val="000000"/>
          <w:sz w:val="20"/>
          <w:szCs w:val="20"/>
        </w:rPr>
      </w:pPr>
      <w:r>
        <w:rPr>
          <w:rFonts w:ascii="Arial" w:eastAsia="Arial" w:hAnsi="Arial" w:cs="Arial"/>
          <w:color w:val="000000"/>
          <w:sz w:val="20"/>
          <w:szCs w:val="20"/>
        </w:rPr>
        <w:t>☒ I commit to providing resources to set up, operate and improve the EnMS</w:t>
      </w:r>
    </w:p>
    <w:p w14:paraId="354F5082" w14:textId="77777777" w:rsidR="00DD78EB" w:rsidRDefault="0004163A">
      <w:pPr>
        <w:spacing w:line="240" w:lineRule="auto"/>
        <w:ind w:left="-806" w:right="-720"/>
        <w:rPr>
          <w:rFonts w:ascii="Arial" w:eastAsia="Arial" w:hAnsi="Arial" w:cs="Arial"/>
          <w:color w:val="000000"/>
          <w:sz w:val="20"/>
          <w:szCs w:val="20"/>
        </w:rPr>
      </w:pPr>
      <w:r>
        <w:rPr>
          <w:rFonts w:ascii="Arial" w:eastAsia="Arial" w:hAnsi="Arial" w:cs="Arial"/>
          <w:color w:val="000000"/>
          <w:sz w:val="20"/>
          <w:szCs w:val="20"/>
        </w:rPr>
        <w:t>☒ I commit to working towards our Energy Objectives, using the appropriate energy performance indicators</w:t>
      </w:r>
    </w:p>
    <w:p w14:paraId="3ED04C7D" w14:textId="77777777" w:rsidR="00DD78EB" w:rsidRDefault="0004163A">
      <w:pPr>
        <w:spacing w:line="240" w:lineRule="auto"/>
        <w:ind w:left="-806" w:right="-720"/>
        <w:rPr>
          <w:rFonts w:ascii="Arial" w:eastAsia="Arial" w:hAnsi="Arial" w:cs="Arial"/>
          <w:color w:val="000000"/>
          <w:sz w:val="20"/>
          <w:szCs w:val="20"/>
        </w:rPr>
      </w:pPr>
      <w:r>
        <w:rPr>
          <w:rFonts w:ascii="Arial" w:eastAsia="Arial" w:hAnsi="Arial" w:cs="Arial"/>
          <w:color w:val="000000"/>
          <w:sz w:val="20"/>
          <w:szCs w:val="20"/>
        </w:rPr>
        <w:t>☒ I commit to working towards our Energy Targets, with results measured and reported at defined intervals</w:t>
      </w:r>
    </w:p>
    <w:p w14:paraId="58133944" w14:textId="77777777" w:rsidR="00DD78EB" w:rsidRDefault="0004163A">
      <w:pPr>
        <w:spacing w:line="240" w:lineRule="auto"/>
        <w:ind w:left="-86" w:right="-720" w:hanging="720"/>
        <w:rPr>
          <w:rFonts w:ascii="Arial" w:eastAsia="Arial" w:hAnsi="Arial" w:cs="Arial"/>
          <w:color w:val="000000"/>
          <w:sz w:val="20"/>
          <w:szCs w:val="20"/>
        </w:rPr>
      </w:pPr>
      <w:r>
        <w:rPr>
          <w:rFonts w:ascii="Arial" w:eastAsia="Arial" w:hAnsi="Arial" w:cs="Arial"/>
          <w:color w:val="000000"/>
          <w:sz w:val="20"/>
          <w:szCs w:val="20"/>
        </w:rPr>
        <w:t>☒ I commit to communicating our Energy Policy, Energy Team, Targets and Objectives and importance of energy across the organization</w:t>
      </w:r>
    </w:p>
    <w:p w14:paraId="7488C815" w14:textId="77777777" w:rsidR="00DD78EB" w:rsidRDefault="0004163A">
      <w:pPr>
        <w:spacing w:line="240" w:lineRule="auto"/>
        <w:ind w:left="-810" w:right="-720"/>
        <w:rPr>
          <w:rFonts w:ascii="Arial" w:eastAsia="Arial" w:hAnsi="Arial" w:cs="Arial"/>
          <w:color w:val="000000"/>
          <w:sz w:val="20"/>
          <w:szCs w:val="20"/>
        </w:rPr>
      </w:pPr>
      <w:r>
        <w:rPr>
          <w:rFonts w:ascii="Arial" w:eastAsia="Arial" w:hAnsi="Arial" w:cs="Arial"/>
          <w:color w:val="000000"/>
          <w:sz w:val="20"/>
          <w:szCs w:val="20"/>
        </w:rPr>
        <w:t>☒ I commit to maintaining this 50001 Ready Playbook content, related documents and records, to represent our EnMS</w:t>
      </w:r>
    </w:p>
    <w:p w14:paraId="3E70BA6D" w14:textId="77777777" w:rsidR="00DD78EB" w:rsidRDefault="0004163A">
      <w:pPr>
        <w:spacing w:line="240" w:lineRule="auto"/>
        <w:ind w:left="-810" w:right="-720"/>
        <w:rPr>
          <w:rFonts w:ascii="Arial" w:eastAsia="Arial" w:hAnsi="Arial" w:cs="Arial"/>
          <w:color w:val="000000"/>
          <w:sz w:val="20"/>
          <w:szCs w:val="20"/>
        </w:rPr>
      </w:pPr>
      <w:r>
        <w:rPr>
          <w:rFonts w:ascii="Arial" w:eastAsia="Arial" w:hAnsi="Arial" w:cs="Arial"/>
          <w:color w:val="000000"/>
          <w:sz w:val="20"/>
          <w:szCs w:val="20"/>
        </w:rPr>
        <w:t>☒ I commit to successfully complete an annual internal audit of our 50001 Ready EnMS</w:t>
      </w:r>
    </w:p>
    <w:p w14:paraId="05ACB78D" w14:textId="77777777" w:rsidR="00DD78EB" w:rsidRDefault="0004163A">
      <w:pPr>
        <w:spacing w:line="240" w:lineRule="auto"/>
        <w:ind w:left="-810" w:right="-720"/>
        <w:rPr>
          <w:rFonts w:ascii="Arial" w:eastAsia="Arial" w:hAnsi="Arial" w:cs="Arial"/>
          <w:color w:val="000000"/>
          <w:sz w:val="20"/>
          <w:szCs w:val="20"/>
          <w:u w:val="single"/>
        </w:rPr>
      </w:pPr>
      <w:r>
        <w:rPr>
          <w:rFonts w:ascii="Arial" w:eastAsia="Arial" w:hAnsi="Arial" w:cs="Arial"/>
          <w:color w:val="000000"/>
          <w:sz w:val="20"/>
          <w:szCs w:val="20"/>
        </w:rPr>
        <w:t>☒ I commit to conducting management reviews of our 50001 Ready EnMS</w:t>
      </w:r>
      <w:r>
        <w:rPr>
          <w:rFonts w:ascii="Arial" w:eastAsia="Arial" w:hAnsi="Arial" w:cs="Arial"/>
          <w:color w:val="000000"/>
          <w:sz w:val="20"/>
          <w:szCs w:val="20"/>
          <w:u w:val="single"/>
        </w:rPr>
        <w:t xml:space="preserve"> </w:t>
      </w:r>
    </w:p>
    <w:p w14:paraId="4E0A486E" w14:textId="77777777" w:rsidR="00DD78EB" w:rsidRDefault="00DD78EB">
      <w:pPr>
        <w:spacing w:line="240" w:lineRule="auto"/>
        <w:ind w:left="-810" w:right="-720"/>
        <w:rPr>
          <w:rFonts w:ascii="Arial" w:eastAsia="Arial" w:hAnsi="Arial" w:cs="Arial"/>
          <w:color w:val="000000"/>
          <w:sz w:val="21"/>
          <w:szCs w:val="21"/>
          <w:u w:val="single"/>
        </w:rPr>
      </w:pPr>
    </w:p>
    <w:p w14:paraId="7B89843E" w14:textId="77777777" w:rsidR="00DD78EB" w:rsidRDefault="0004163A">
      <w:pPr>
        <w:numPr>
          <w:ilvl w:val="0"/>
          <w:numId w:val="1"/>
        </w:numPr>
        <w:pBdr>
          <w:top w:val="nil"/>
          <w:left w:val="nil"/>
          <w:bottom w:val="nil"/>
          <w:right w:val="nil"/>
          <w:between w:val="nil"/>
        </w:pBdr>
        <w:spacing w:line="240" w:lineRule="auto"/>
        <w:ind w:left="-450" w:right="-720"/>
        <w:rPr>
          <w:rFonts w:ascii="Arial" w:eastAsia="Arial" w:hAnsi="Arial" w:cs="Arial"/>
          <w:color w:val="000000"/>
          <w:sz w:val="20"/>
          <w:szCs w:val="20"/>
          <w:u w:val="single"/>
        </w:rPr>
      </w:pPr>
      <w:r>
        <w:rPr>
          <w:rFonts w:ascii="Arial" w:eastAsia="Arial" w:hAnsi="Arial" w:cs="Arial"/>
          <w:color w:val="000000"/>
          <w:sz w:val="20"/>
          <w:szCs w:val="20"/>
          <w:u w:val="single"/>
        </w:rPr>
        <w:t>Brief top management on their EnMS leadership responsibilities</w:t>
      </w:r>
    </w:p>
    <w:tbl>
      <w:tblPr>
        <w:tblStyle w:val="3"/>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4531"/>
        <w:gridCol w:w="5670"/>
      </w:tblGrid>
      <w:tr w:rsidR="00DD78EB" w14:paraId="5F59D7CB" w14:textId="77777777">
        <w:trPr>
          <w:trHeight w:val="242"/>
        </w:trPr>
        <w:tc>
          <w:tcPr>
            <w:tcW w:w="509" w:type="dxa"/>
            <w:vAlign w:val="center"/>
          </w:tcPr>
          <w:p w14:paraId="65A32805" w14:textId="77777777" w:rsidR="00DD78EB" w:rsidRDefault="0004163A">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4531" w:type="dxa"/>
            <w:vAlign w:val="center"/>
          </w:tcPr>
          <w:p w14:paraId="3F433E6E" w14:textId="77777777" w:rsidR="00DD78EB" w:rsidRDefault="0004163A">
            <w:pPr>
              <w:spacing w:before="50" w:after="50" w:line="240" w:lineRule="auto"/>
              <w:ind w:right="-720"/>
            </w:pPr>
            <w:r>
              <w:t>Management responsibilities have been detailed</w:t>
            </w:r>
          </w:p>
        </w:tc>
        <w:tc>
          <w:tcPr>
            <w:tcW w:w="5670" w:type="dxa"/>
            <w:vAlign w:val="center"/>
          </w:tcPr>
          <w:p w14:paraId="11BECA0C" w14:textId="76BCB249" w:rsidR="00DD78EB" w:rsidRPr="00494CC3" w:rsidRDefault="0004163A">
            <w:pPr>
              <w:spacing w:before="50" w:after="50" w:line="240" w:lineRule="auto"/>
              <w:ind w:right="77"/>
              <w:rPr>
                <w:rFonts w:ascii="Arial" w:eastAsia="Arial" w:hAnsi="Arial" w:cs="Arial"/>
                <w:color w:val="FF0000"/>
                <w:sz w:val="20"/>
                <w:szCs w:val="20"/>
              </w:rPr>
            </w:pPr>
            <w:bookmarkStart w:id="1" w:name="_heading=h.30j0zll" w:colFirst="0" w:colLast="0"/>
            <w:bookmarkEnd w:id="1"/>
            <w:r w:rsidRPr="0098366B">
              <w:rPr>
                <w:color w:val="0000FF"/>
              </w:rPr>
              <w:t xml:space="preserve">Detailed and delivered as part of </w:t>
            </w:r>
            <w:r w:rsidR="0097417F">
              <w:rPr>
                <w:color w:val="0000FF"/>
              </w:rPr>
              <w:t xml:space="preserve">the </w:t>
            </w:r>
            <w:r w:rsidRPr="0098366B">
              <w:rPr>
                <w:color w:val="0000FF"/>
              </w:rPr>
              <w:t>top management briefing</w:t>
            </w:r>
          </w:p>
        </w:tc>
      </w:tr>
      <w:tr w:rsidR="00DD78EB" w14:paraId="60220CF7" w14:textId="77777777">
        <w:trPr>
          <w:trHeight w:val="242"/>
        </w:trPr>
        <w:tc>
          <w:tcPr>
            <w:tcW w:w="509" w:type="dxa"/>
            <w:vAlign w:val="center"/>
          </w:tcPr>
          <w:p w14:paraId="14B871BF" w14:textId="77777777" w:rsidR="00DD78EB" w:rsidRDefault="0004163A">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4531" w:type="dxa"/>
            <w:vAlign w:val="center"/>
          </w:tcPr>
          <w:p w14:paraId="02F06E8D" w14:textId="77777777" w:rsidR="00DD78EB" w:rsidRDefault="0004163A">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Management has been briefed of responsibilities</w:t>
            </w:r>
          </w:p>
        </w:tc>
        <w:tc>
          <w:tcPr>
            <w:tcW w:w="5670" w:type="dxa"/>
            <w:vAlign w:val="center"/>
          </w:tcPr>
          <w:p w14:paraId="5CCDD99C" w14:textId="628770D9" w:rsidR="00DD78EB" w:rsidRPr="00494CC3" w:rsidRDefault="00BB43E4">
            <w:pPr>
              <w:spacing w:before="50" w:after="50" w:line="240" w:lineRule="auto"/>
              <w:rPr>
                <w:rFonts w:ascii="Arial" w:eastAsia="Arial" w:hAnsi="Arial" w:cs="Arial"/>
                <w:color w:val="FF0000"/>
                <w:sz w:val="20"/>
                <w:szCs w:val="20"/>
              </w:rPr>
            </w:pPr>
            <w:r>
              <w:rPr>
                <w:rFonts w:ascii="Arial" w:eastAsia="Arial" w:hAnsi="Arial" w:cs="Arial"/>
                <w:color w:val="0000FF"/>
                <w:sz w:val="20"/>
                <w:szCs w:val="20"/>
              </w:rPr>
              <w:t>2</w:t>
            </w:r>
            <w:r w:rsidR="0098366B" w:rsidRPr="0098366B">
              <w:rPr>
                <w:rFonts w:ascii="Arial" w:eastAsia="Arial" w:hAnsi="Arial" w:cs="Arial"/>
                <w:color w:val="0000FF"/>
                <w:sz w:val="20"/>
                <w:szCs w:val="20"/>
              </w:rPr>
              <w:t>/</w:t>
            </w:r>
            <w:r>
              <w:rPr>
                <w:rFonts w:ascii="Arial" w:eastAsia="Arial" w:hAnsi="Arial" w:cs="Arial"/>
                <w:color w:val="0000FF"/>
                <w:sz w:val="20"/>
                <w:szCs w:val="20"/>
              </w:rPr>
              <w:t>5</w:t>
            </w:r>
            <w:r w:rsidR="0004163A" w:rsidRPr="0098366B">
              <w:rPr>
                <w:rFonts w:ascii="Arial" w:eastAsia="Arial" w:hAnsi="Arial" w:cs="Arial"/>
                <w:color w:val="0000FF"/>
                <w:sz w:val="20"/>
                <w:szCs w:val="20"/>
              </w:rPr>
              <w:t>/2</w:t>
            </w:r>
            <w:r>
              <w:rPr>
                <w:rFonts w:ascii="Arial" w:eastAsia="Arial" w:hAnsi="Arial" w:cs="Arial"/>
                <w:color w:val="0000FF"/>
                <w:sz w:val="20"/>
                <w:szCs w:val="20"/>
              </w:rPr>
              <w:t>3</w:t>
            </w:r>
          </w:p>
        </w:tc>
      </w:tr>
    </w:tbl>
    <w:p w14:paraId="155841AA" w14:textId="77777777" w:rsidR="00DD78EB" w:rsidRDefault="00DD78EB">
      <w:pPr>
        <w:spacing w:line="240" w:lineRule="auto"/>
        <w:ind w:left="-810" w:right="-720"/>
        <w:rPr>
          <w:rFonts w:ascii="Arial" w:eastAsia="Arial" w:hAnsi="Arial" w:cs="Arial"/>
          <w:color w:val="000000"/>
          <w:sz w:val="21"/>
          <w:szCs w:val="21"/>
          <w:u w:val="single"/>
        </w:rPr>
      </w:pPr>
    </w:p>
    <w:p w14:paraId="75DBD9BE" w14:textId="77777777" w:rsidR="00DD78EB" w:rsidRDefault="0004163A">
      <w:pPr>
        <w:numPr>
          <w:ilvl w:val="0"/>
          <w:numId w:val="1"/>
        </w:numPr>
        <w:pBdr>
          <w:top w:val="nil"/>
          <w:left w:val="nil"/>
          <w:bottom w:val="nil"/>
          <w:right w:val="nil"/>
          <w:between w:val="nil"/>
        </w:pBdr>
        <w:spacing w:line="240" w:lineRule="auto"/>
        <w:ind w:left="-450" w:right="-720"/>
        <w:rPr>
          <w:rFonts w:ascii="Arial" w:eastAsia="Arial" w:hAnsi="Arial" w:cs="Arial"/>
          <w:color w:val="000000"/>
          <w:sz w:val="20"/>
          <w:szCs w:val="20"/>
          <w:u w:val="single"/>
        </w:rPr>
      </w:pPr>
      <w:r>
        <w:rPr>
          <w:rFonts w:ascii="Arial" w:eastAsia="Arial" w:hAnsi="Arial" w:cs="Arial"/>
          <w:color w:val="000000"/>
          <w:sz w:val="20"/>
          <w:szCs w:val="20"/>
          <w:u w:val="single"/>
        </w:rPr>
        <w:t xml:space="preserve">Plan for how top management will meet their responsibilities </w:t>
      </w:r>
    </w:p>
    <w:tbl>
      <w:tblPr>
        <w:tblStyle w:val="2"/>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10"/>
      </w:tblGrid>
      <w:tr w:rsidR="00DD78EB" w14:paraId="5D68416D" w14:textId="77777777">
        <w:trPr>
          <w:trHeight w:val="746"/>
        </w:trPr>
        <w:tc>
          <w:tcPr>
            <w:tcW w:w="10710" w:type="dxa"/>
          </w:tcPr>
          <w:p w14:paraId="0E3D36B4" w14:textId="401F5B66" w:rsidR="00DD78EB" w:rsidRDefault="0004163A">
            <w:pPr>
              <w:spacing w:before="50" w:after="50" w:line="240" w:lineRule="auto"/>
              <w:ind w:right="77"/>
              <w:rPr>
                <w:rFonts w:ascii="Arial" w:eastAsia="Arial" w:hAnsi="Arial" w:cs="Arial"/>
                <w:color w:val="000000"/>
                <w:sz w:val="20"/>
                <w:szCs w:val="20"/>
              </w:rPr>
            </w:pPr>
            <w:r w:rsidRPr="004A17A6">
              <w:rPr>
                <w:rFonts w:ascii="Arial" w:eastAsia="Arial" w:hAnsi="Arial" w:cs="Arial"/>
                <w:color w:val="0000FF"/>
                <w:sz w:val="20"/>
                <w:szCs w:val="20"/>
              </w:rPr>
              <w:t xml:space="preserve">Top management will maintain oversight responsibilities of activities </w:t>
            </w:r>
            <w:r w:rsidR="007715DC" w:rsidRPr="004A17A6">
              <w:rPr>
                <w:rFonts w:ascii="Arial" w:eastAsia="Arial" w:hAnsi="Arial" w:cs="Arial"/>
                <w:color w:val="0000FF"/>
                <w:sz w:val="20"/>
                <w:szCs w:val="20"/>
              </w:rPr>
              <w:t>primarily pursued</w:t>
            </w:r>
            <w:r w:rsidRPr="004A17A6">
              <w:rPr>
                <w:rFonts w:ascii="Arial" w:eastAsia="Arial" w:hAnsi="Arial" w:cs="Arial"/>
                <w:color w:val="0000FF"/>
                <w:sz w:val="20"/>
                <w:szCs w:val="20"/>
              </w:rPr>
              <w:t xml:space="preserve"> by members of the Engineering Team</w:t>
            </w:r>
            <w:r w:rsidR="007715DC" w:rsidRPr="004A17A6">
              <w:rPr>
                <w:rFonts w:ascii="Arial" w:eastAsia="Arial" w:hAnsi="Arial" w:cs="Arial"/>
                <w:color w:val="0000FF"/>
                <w:sz w:val="20"/>
                <w:szCs w:val="20"/>
              </w:rPr>
              <w:t xml:space="preserve"> and </w:t>
            </w:r>
            <w:r w:rsidRPr="004A17A6">
              <w:rPr>
                <w:rFonts w:ascii="Arial" w:eastAsia="Arial" w:hAnsi="Arial" w:cs="Arial"/>
                <w:color w:val="0000FF"/>
                <w:sz w:val="20"/>
                <w:szCs w:val="20"/>
              </w:rPr>
              <w:t xml:space="preserve">the Site Management Team. These activities will be reviewed as part of </w:t>
            </w:r>
            <w:r w:rsidR="00571EB5" w:rsidRPr="004A17A6">
              <w:rPr>
                <w:rFonts w:ascii="Arial" w:eastAsia="Arial" w:hAnsi="Arial" w:cs="Arial"/>
                <w:color w:val="0000FF"/>
                <w:sz w:val="20"/>
                <w:szCs w:val="20"/>
              </w:rPr>
              <w:t xml:space="preserve">the </w:t>
            </w:r>
            <w:r w:rsidRPr="004A17A6">
              <w:rPr>
                <w:rFonts w:ascii="Arial" w:eastAsia="Arial" w:hAnsi="Arial" w:cs="Arial"/>
                <w:color w:val="0000FF"/>
                <w:sz w:val="20"/>
                <w:szCs w:val="20"/>
              </w:rPr>
              <w:t xml:space="preserve">annual </w:t>
            </w:r>
            <w:r w:rsidR="00571EB5" w:rsidRPr="004A17A6">
              <w:rPr>
                <w:rFonts w:ascii="Arial" w:eastAsia="Arial" w:hAnsi="Arial" w:cs="Arial"/>
                <w:color w:val="0000FF"/>
                <w:sz w:val="20"/>
                <w:szCs w:val="20"/>
              </w:rPr>
              <w:t>management review process</w:t>
            </w:r>
            <w:r w:rsidRPr="004A17A6">
              <w:rPr>
                <w:rFonts w:ascii="Arial" w:eastAsia="Arial" w:hAnsi="Arial" w:cs="Arial"/>
                <w:color w:val="0000FF"/>
                <w:sz w:val="20"/>
                <w:szCs w:val="20"/>
              </w:rPr>
              <w:t>.</w:t>
            </w:r>
          </w:p>
        </w:tc>
      </w:tr>
    </w:tbl>
    <w:p w14:paraId="03A2C89F" w14:textId="77777777" w:rsidR="00DD78EB" w:rsidRDefault="00DD78EB">
      <w:pPr>
        <w:spacing w:line="240" w:lineRule="auto"/>
        <w:ind w:left="-810" w:right="-720"/>
        <w:rPr>
          <w:rFonts w:ascii="Arial" w:eastAsia="Arial" w:hAnsi="Arial" w:cs="Arial"/>
          <w:color w:val="000000"/>
          <w:sz w:val="21"/>
          <w:szCs w:val="21"/>
          <w:u w:val="single"/>
        </w:rPr>
      </w:pPr>
    </w:p>
    <w:tbl>
      <w:tblPr>
        <w:tblStyle w:val="1"/>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4531"/>
        <w:gridCol w:w="5670"/>
      </w:tblGrid>
      <w:tr w:rsidR="00DD78EB" w14:paraId="0C735E52" w14:textId="77777777">
        <w:trPr>
          <w:trHeight w:val="242"/>
        </w:trPr>
        <w:tc>
          <w:tcPr>
            <w:tcW w:w="509" w:type="dxa"/>
            <w:vAlign w:val="center"/>
          </w:tcPr>
          <w:p w14:paraId="16F71CF5" w14:textId="6E6EBAAB" w:rsidR="00DD78EB" w:rsidRDefault="00714FF5">
            <w:pPr>
              <w:spacing w:before="50" w:after="50" w:line="240" w:lineRule="auto"/>
              <w:ind w:right="-720"/>
              <w:rPr>
                <w:rFonts w:ascii="Arial" w:eastAsia="Arial" w:hAnsi="Arial" w:cs="Arial"/>
                <w:color w:val="000000"/>
                <w:sz w:val="20"/>
                <w:szCs w:val="20"/>
              </w:rPr>
            </w:pPr>
            <w:r>
              <w:rPr>
                <w:rFonts w:ascii="Segoe UI Symbol" w:eastAsia="Arial" w:hAnsi="Segoe UI Symbol" w:cs="Segoe UI Symbol"/>
                <w:color w:val="000000"/>
                <w:sz w:val="20"/>
                <w:szCs w:val="20"/>
              </w:rPr>
              <w:t>☒</w:t>
            </w:r>
            <w:r>
              <w:rPr>
                <w:rFonts w:ascii="Arial" w:eastAsia="Arial" w:hAnsi="Arial" w:cs="Arial"/>
                <w:color w:val="000000"/>
                <w:sz w:val="20"/>
                <w:szCs w:val="20"/>
              </w:rPr>
              <w:t xml:space="preserve"> </w:t>
            </w:r>
          </w:p>
        </w:tc>
        <w:tc>
          <w:tcPr>
            <w:tcW w:w="4531" w:type="dxa"/>
            <w:vAlign w:val="center"/>
          </w:tcPr>
          <w:p w14:paraId="211EA864" w14:textId="77777777" w:rsidR="00DD78EB" w:rsidRDefault="0004163A">
            <w:pPr>
              <w:spacing w:before="50" w:after="50" w:line="240" w:lineRule="auto"/>
              <w:ind w:right="-195"/>
              <w:rPr>
                <w:rFonts w:ascii="Arial" w:eastAsia="Arial" w:hAnsi="Arial" w:cs="Arial"/>
                <w:color w:val="000000"/>
                <w:sz w:val="20"/>
                <w:szCs w:val="20"/>
              </w:rPr>
            </w:pPr>
            <w:r>
              <w:rPr>
                <w:rFonts w:ascii="Arial" w:eastAsia="Arial" w:hAnsi="Arial" w:cs="Arial"/>
                <w:color w:val="000000"/>
                <w:sz w:val="20"/>
                <w:szCs w:val="20"/>
              </w:rPr>
              <w:t>Name(s) of Top Management Committed:</w:t>
            </w:r>
          </w:p>
        </w:tc>
        <w:tc>
          <w:tcPr>
            <w:tcW w:w="5670" w:type="dxa"/>
            <w:vAlign w:val="center"/>
          </w:tcPr>
          <w:p w14:paraId="302EBF73" w14:textId="044ABBA1" w:rsidR="00DD78EB" w:rsidRPr="00714FF5" w:rsidRDefault="00714FF5">
            <w:pPr>
              <w:spacing w:before="50" w:after="50" w:line="240" w:lineRule="auto"/>
              <w:ind w:right="77"/>
              <w:rPr>
                <w:rFonts w:ascii="Arial" w:eastAsia="Arial" w:hAnsi="Arial" w:cs="Arial"/>
                <w:color w:val="0000FF"/>
                <w:sz w:val="20"/>
                <w:szCs w:val="20"/>
              </w:rPr>
            </w:pPr>
            <w:r w:rsidRPr="00714FF5">
              <w:rPr>
                <w:color w:val="0000FF"/>
              </w:rPr>
              <w:t>General Manager</w:t>
            </w:r>
          </w:p>
        </w:tc>
      </w:tr>
      <w:tr w:rsidR="00DD78EB" w14:paraId="5C5A0F2C" w14:textId="77777777">
        <w:trPr>
          <w:trHeight w:val="215"/>
        </w:trPr>
        <w:tc>
          <w:tcPr>
            <w:tcW w:w="509" w:type="dxa"/>
            <w:vAlign w:val="center"/>
          </w:tcPr>
          <w:p w14:paraId="40F62477" w14:textId="3200EB3E" w:rsidR="00DD78EB" w:rsidRDefault="00714FF5">
            <w:pPr>
              <w:spacing w:before="50" w:after="50" w:line="240" w:lineRule="auto"/>
              <w:ind w:right="-720"/>
              <w:rPr>
                <w:rFonts w:ascii="Arial" w:eastAsia="Arial" w:hAnsi="Arial" w:cs="Arial"/>
                <w:color w:val="000000"/>
                <w:sz w:val="20"/>
                <w:szCs w:val="20"/>
              </w:rPr>
            </w:pPr>
            <w:r>
              <w:rPr>
                <w:rFonts w:ascii="Segoe UI Symbol" w:eastAsia="Arial" w:hAnsi="Segoe UI Symbol" w:cs="Segoe UI Symbol"/>
                <w:color w:val="000000"/>
                <w:sz w:val="20"/>
                <w:szCs w:val="20"/>
              </w:rPr>
              <w:t>☒</w:t>
            </w:r>
            <w:r>
              <w:rPr>
                <w:rFonts w:ascii="Arial" w:eastAsia="Arial" w:hAnsi="Arial" w:cs="Arial"/>
                <w:color w:val="000000"/>
                <w:sz w:val="20"/>
                <w:szCs w:val="20"/>
              </w:rPr>
              <w:t xml:space="preserve"> </w:t>
            </w:r>
          </w:p>
        </w:tc>
        <w:tc>
          <w:tcPr>
            <w:tcW w:w="4531" w:type="dxa"/>
            <w:vAlign w:val="center"/>
          </w:tcPr>
          <w:p w14:paraId="3DE1B74E" w14:textId="77777777" w:rsidR="00DD78EB" w:rsidRDefault="0004163A">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Date of Commitment:</w:t>
            </w:r>
          </w:p>
        </w:tc>
        <w:tc>
          <w:tcPr>
            <w:tcW w:w="5670" w:type="dxa"/>
            <w:vAlign w:val="center"/>
          </w:tcPr>
          <w:p w14:paraId="17420F85" w14:textId="63F79068" w:rsidR="00DD78EB" w:rsidRPr="00714FF5" w:rsidRDefault="00714FF5">
            <w:pPr>
              <w:spacing w:before="50" w:after="50" w:line="240" w:lineRule="auto"/>
              <w:ind w:right="77"/>
              <w:rPr>
                <w:rFonts w:ascii="Arial" w:eastAsia="Arial" w:hAnsi="Arial" w:cs="Arial"/>
                <w:color w:val="0000FF"/>
                <w:sz w:val="20"/>
                <w:szCs w:val="20"/>
              </w:rPr>
            </w:pPr>
            <w:r w:rsidRPr="00714FF5">
              <w:rPr>
                <w:color w:val="0000FF"/>
              </w:rPr>
              <w:t>2/5/23</w:t>
            </w:r>
          </w:p>
        </w:tc>
      </w:tr>
    </w:tbl>
    <w:p w14:paraId="0604EB1F" w14:textId="77777777" w:rsidR="00DD78EB" w:rsidRDefault="00DD78EB">
      <w:pPr>
        <w:spacing w:after="0" w:line="240" w:lineRule="auto"/>
        <w:ind w:left="-810" w:right="-720"/>
        <w:rPr>
          <w:rFonts w:ascii="Arial" w:eastAsia="Arial" w:hAnsi="Arial" w:cs="Arial"/>
          <w:color w:val="000000"/>
          <w:sz w:val="21"/>
          <w:szCs w:val="21"/>
        </w:rPr>
      </w:pPr>
    </w:p>
    <w:p w14:paraId="05BCB977" w14:textId="77777777" w:rsidR="00DD78EB" w:rsidRDefault="0004163A">
      <w:pPr>
        <w:spacing w:line="240" w:lineRule="auto"/>
        <w:ind w:left="-810" w:right="-720"/>
        <w:rPr>
          <w:rFonts w:ascii="Arial" w:eastAsia="Arial" w:hAnsi="Arial" w:cs="Arial"/>
          <w:color w:val="000000"/>
          <w:sz w:val="20"/>
          <w:szCs w:val="20"/>
          <w:u w:val="single"/>
        </w:rPr>
      </w:pPr>
      <w:r>
        <w:rPr>
          <w:rFonts w:ascii="Arial" w:eastAsia="Arial" w:hAnsi="Arial" w:cs="Arial"/>
          <w:color w:val="000000"/>
          <w:sz w:val="20"/>
          <w:szCs w:val="20"/>
          <w:u w:val="single"/>
        </w:rPr>
        <w:t>Comments</w:t>
      </w:r>
    </w:p>
    <w:p w14:paraId="59FDDCC1" w14:textId="0D04081E" w:rsidR="00DD78EB" w:rsidRPr="00066C43" w:rsidRDefault="0004163A" w:rsidP="00066C43">
      <w:pPr>
        <w:spacing w:line="240" w:lineRule="auto"/>
        <w:ind w:left="-806" w:right="90"/>
        <w:rPr>
          <w:rFonts w:ascii="Arial" w:eastAsia="Arial" w:hAnsi="Arial" w:cs="Arial"/>
          <w:color w:val="000000"/>
          <w:sz w:val="20"/>
          <w:szCs w:val="20"/>
        </w:rPr>
      </w:pPr>
      <w:r>
        <w:rPr>
          <w:color w:val="808080"/>
        </w:rPr>
        <w:t>Click here to enter text.</w:t>
      </w:r>
    </w:p>
    <w:sectPr w:rsidR="00DD78EB" w:rsidRPr="00066C43">
      <w:headerReference w:type="default" r:id="rId8"/>
      <w:footerReference w:type="even" r:id="rId9"/>
      <w:footerReference w:type="default" r:id="rId10"/>
      <w:pgSz w:w="12240" w:h="15840"/>
      <w:pgMar w:top="2088" w:right="1440" w:bottom="1037"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8D3B0" w14:textId="77777777" w:rsidR="001C1DAB" w:rsidRDefault="001C1DAB">
      <w:pPr>
        <w:spacing w:after="0" w:line="240" w:lineRule="auto"/>
      </w:pPr>
      <w:r>
        <w:separator/>
      </w:r>
    </w:p>
  </w:endnote>
  <w:endnote w:type="continuationSeparator" w:id="0">
    <w:p w14:paraId="1165FCBA" w14:textId="77777777" w:rsidR="001C1DAB" w:rsidRDefault="001C1D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5A9CC0D1-850E-496A-B5FC-1C10908FAB6D}"/>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95791013-A026-4436-AC9B-DFC901EF6ECD}"/>
    <w:embedBold r:id="rId3" w:fontKey="{37F4B02F-AF30-4E22-8470-6B6027D0FD69}"/>
    <w:embedItalic r:id="rId4" w:fontKey="{7C277D84-17DC-4500-90A0-F79EFAFBE10F}"/>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5" w:fontKey="{BF8CBC1E-77B9-404E-AB13-A0186EE1EB03}"/>
  </w:font>
  <w:font w:name="Georgia">
    <w:panose1 w:val="02040502050405020303"/>
    <w:charset w:val="00"/>
    <w:family w:val="roman"/>
    <w:pitch w:val="variable"/>
    <w:sig w:usb0="00000287" w:usb1="00000000" w:usb2="00000000" w:usb3="00000000" w:csb0="0000009F" w:csb1="00000000"/>
    <w:embedRegular r:id="rId6" w:fontKey="{5293D443-2EA3-478B-92A0-448D4F64C63E}"/>
    <w:embedItalic r:id="rId7" w:fontKey="{004572E9-E8D9-41AF-9FA9-5BECE5B7F7CA}"/>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embedRegular r:id="rId8" w:fontKey="{A9ACA86E-6F03-4CF6-84EC-920E4C432495}"/>
  </w:font>
  <w:font w:name="Calibri Light">
    <w:panose1 w:val="020F0302020204030204"/>
    <w:charset w:val="00"/>
    <w:family w:val="swiss"/>
    <w:pitch w:val="variable"/>
    <w:sig w:usb0="E4002EFF" w:usb1="C200247B" w:usb2="00000009" w:usb3="00000000" w:csb0="000001FF" w:csb1="00000000"/>
    <w:embedRegular r:id="rId9" w:fontKey="{D0CFF2C2-FD56-4E9F-9554-39EA462AFBC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58B94" w14:textId="77777777" w:rsidR="00DD78EB" w:rsidRDefault="0004163A">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490883C2" w14:textId="77777777" w:rsidR="00DD78EB" w:rsidRDefault="00DD78EB">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7F3BB" w14:textId="77777777" w:rsidR="00DD78EB" w:rsidRDefault="0004163A">
    <w:pPr>
      <w:pBdr>
        <w:top w:val="nil"/>
        <w:left w:val="nil"/>
        <w:bottom w:val="nil"/>
        <w:right w:val="nil"/>
        <w:between w:val="nil"/>
      </w:pBdr>
      <w:tabs>
        <w:tab w:val="center" w:pos="4680"/>
        <w:tab w:val="right" w:pos="9360"/>
      </w:tabs>
      <w:rPr>
        <w:color w:val="000000"/>
      </w:rPr>
    </w:pPr>
    <w:r>
      <w:rPr>
        <w:color w:val="000000"/>
      </w:rPr>
      <w:fldChar w:fldCharType="begin"/>
    </w:r>
    <w:r>
      <w:rPr>
        <w:color w:val="000000"/>
      </w:rPr>
      <w:instrText>PAGE</w:instrText>
    </w:r>
    <w:r>
      <w:rPr>
        <w:color w:val="000000"/>
      </w:rPr>
      <w:fldChar w:fldCharType="separate"/>
    </w:r>
    <w:r w:rsidR="00AD4DED">
      <w:rPr>
        <w:noProof/>
        <w:color w:val="000000"/>
      </w:rPr>
      <w:t>1</w:t>
    </w:r>
    <w:r>
      <w:rPr>
        <w:color w:val="000000"/>
      </w:rPr>
      <w:fldChar w:fldCharType="end"/>
    </w:r>
  </w:p>
  <w:p w14:paraId="24EE0CED" w14:textId="77777777" w:rsidR="00DD78EB" w:rsidRDefault="0004163A">
    <w:pPr>
      <w:pBdr>
        <w:top w:val="nil"/>
        <w:left w:val="nil"/>
        <w:bottom w:val="nil"/>
        <w:right w:val="nil"/>
        <w:between w:val="nil"/>
      </w:pBdr>
      <w:tabs>
        <w:tab w:val="center" w:pos="4680"/>
        <w:tab w:val="right" w:pos="9360"/>
      </w:tabs>
      <w:ind w:right="360"/>
      <w:rPr>
        <w:color w:val="000000"/>
      </w:rPr>
    </w:pPr>
    <w:r>
      <w:rPr>
        <w:noProof/>
      </w:rPr>
      <w:drawing>
        <wp:anchor distT="0" distB="0" distL="114300" distR="114300" simplePos="0" relativeHeight="251662336" behindDoc="0" locked="0" layoutInCell="1" hidden="0" allowOverlap="1" wp14:anchorId="14701B71" wp14:editId="2BD989E1">
          <wp:simplePos x="0" y="0"/>
          <wp:positionH relativeFrom="column">
            <wp:posOffset>-654048</wp:posOffset>
          </wp:positionH>
          <wp:positionV relativeFrom="paragraph">
            <wp:posOffset>101600</wp:posOffset>
          </wp:positionV>
          <wp:extent cx="1107959" cy="319747"/>
          <wp:effectExtent l="0" t="0" r="0" b="0"/>
          <wp:wrapSquare wrapText="bothSides" distT="0" distB="0" distL="114300" distR="114300"/>
          <wp:docPr id="3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107959" cy="319747"/>
                  </a:xfrm>
                  <a:prstGeom prst="rect">
                    <a:avLst/>
                  </a:prstGeom>
                  <a:ln/>
                </pic:spPr>
              </pic:pic>
            </a:graphicData>
          </a:graphic>
        </wp:anchor>
      </w:drawing>
    </w:r>
    <w:r>
      <w:rPr>
        <w:noProof/>
      </w:rPr>
      <mc:AlternateContent>
        <mc:Choice Requires="wps">
          <w:drawing>
            <wp:anchor distT="0" distB="0" distL="114300" distR="114300" simplePos="0" relativeHeight="251663360" behindDoc="0" locked="0" layoutInCell="1" hidden="0" allowOverlap="1" wp14:anchorId="538B4FAF" wp14:editId="227CC956">
              <wp:simplePos x="0" y="0"/>
              <wp:positionH relativeFrom="column">
                <wp:posOffset>-749299</wp:posOffset>
              </wp:positionH>
              <wp:positionV relativeFrom="paragraph">
                <wp:posOffset>393700</wp:posOffset>
              </wp:positionV>
              <wp:extent cx="4225290" cy="419100"/>
              <wp:effectExtent l="0" t="0" r="0" b="0"/>
              <wp:wrapNone/>
              <wp:docPr id="26" name="Rectangle 26"/>
              <wp:cNvGraphicFramePr/>
              <a:graphic xmlns:a="http://schemas.openxmlformats.org/drawingml/2006/main">
                <a:graphicData uri="http://schemas.microsoft.com/office/word/2010/wordprocessingShape">
                  <wps:wsp>
                    <wps:cNvSpPr/>
                    <wps:spPr>
                      <a:xfrm>
                        <a:off x="3242880" y="3579975"/>
                        <a:ext cx="4206240" cy="400050"/>
                      </a:xfrm>
                      <a:prstGeom prst="rect">
                        <a:avLst/>
                      </a:prstGeom>
                      <a:solidFill>
                        <a:schemeClr val="lt1"/>
                      </a:solidFill>
                      <a:ln>
                        <a:noFill/>
                      </a:ln>
                    </wps:spPr>
                    <wps:txbx>
                      <w:txbxContent>
                        <w:p w14:paraId="7D5A98F0" w14:textId="77777777" w:rsidR="00DD78EB" w:rsidRDefault="0004163A">
                          <w:pPr>
                            <w:spacing w:after="60" w:line="258" w:lineRule="auto"/>
                            <w:ind w:right="360"/>
                            <w:textDirection w:val="btLr"/>
                          </w:pPr>
                          <w:r>
                            <w:rPr>
                              <w:i/>
                              <w:color w:val="000000"/>
                              <w:sz w:val="17"/>
                            </w:rPr>
                            <w:t>©2019, The Regents of the University of California – PB.04.01.01</w:t>
                          </w:r>
                        </w:p>
                        <w:p w14:paraId="17AA243A" w14:textId="77777777" w:rsidR="00DD78EB" w:rsidRDefault="00DD78EB">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538B4FAF" id="Rectangle 26" o:spid="_x0000_s1031" style="position:absolute;margin-left:-59pt;margin-top:31pt;width:332.7pt;height:33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" fillcolor="white [3201]" stroked="f">
              <v:textbox inset="2.53958mm,1.2694mm,2.53958mm,1.2694mm">
                <w:txbxContent>
                  <w:p w14:paraId="7D5A98F0" w14:textId="77777777" w:rsidR="00DD78EB" w:rsidRDefault="0004163A">
                    <w:pPr>
                      <w:spacing w:after="60" w:line="258" w:lineRule="auto"/>
                      <w:ind w:right="360"/>
                      <w:textDirection w:val="btLr"/>
                    </w:pPr>
                    <w:r>
                      <w:rPr>
                        <w:i/>
                        <w:color w:val="000000"/>
                        <w:sz w:val="17"/>
                      </w:rPr>
                      <w:t>©2019, The Regents of the University of California – PB.04.01.01</w:t>
                    </w:r>
                  </w:p>
                  <w:p w14:paraId="17AA243A" w14:textId="77777777" w:rsidR="00DD78EB" w:rsidRDefault="00DD78EB">
                    <w:pPr>
                      <w:spacing w:line="258" w:lineRule="auto"/>
                      <w:textDirection w:val="btL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29124" w14:textId="77777777" w:rsidR="001C1DAB" w:rsidRDefault="001C1DAB">
      <w:pPr>
        <w:spacing w:after="0" w:line="240" w:lineRule="auto"/>
      </w:pPr>
      <w:r>
        <w:separator/>
      </w:r>
    </w:p>
  </w:footnote>
  <w:footnote w:type="continuationSeparator" w:id="0">
    <w:p w14:paraId="465AD0C4" w14:textId="77777777" w:rsidR="001C1DAB" w:rsidRDefault="001C1D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DFA1E" w14:textId="77777777" w:rsidR="00DD78EB" w:rsidRDefault="0004163A">
    <w:pPr>
      <w:pBdr>
        <w:top w:val="nil"/>
        <w:left w:val="nil"/>
        <w:bottom w:val="nil"/>
        <w:right w:val="nil"/>
        <w:between w:val="nil"/>
      </w:pBdr>
      <w:tabs>
        <w:tab w:val="center" w:pos="4680"/>
        <w:tab w:val="right" w:pos="9360"/>
      </w:tabs>
      <w:rPr>
        <w:color w:val="000000"/>
      </w:rPr>
    </w:pPr>
    <w:r>
      <w:rPr>
        <w:noProof/>
      </w:rPr>
      <w:drawing>
        <wp:anchor distT="0" distB="0" distL="114300" distR="114300" simplePos="0" relativeHeight="251658240" behindDoc="0" locked="0" layoutInCell="1" hidden="0" allowOverlap="1" wp14:anchorId="68789783" wp14:editId="7559620A">
          <wp:simplePos x="0" y="0"/>
          <wp:positionH relativeFrom="column">
            <wp:posOffset>-654048</wp:posOffset>
          </wp:positionH>
          <wp:positionV relativeFrom="paragraph">
            <wp:posOffset>-231138</wp:posOffset>
          </wp:positionV>
          <wp:extent cx="2637155" cy="632460"/>
          <wp:effectExtent l="0" t="0" r="0" b="0"/>
          <wp:wrapSquare wrapText="bothSides" distT="0" distB="0" distL="114300" distR="114300"/>
          <wp:docPr id="3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637155" cy="632460"/>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14:anchorId="01131797" wp14:editId="547CBC5E">
              <wp:simplePos x="0" y="0"/>
              <wp:positionH relativeFrom="column">
                <wp:posOffset>-647699</wp:posOffset>
              </wp:positionH>
              <wp:positionV relativeFrom="paragraph">
                <wp:posOffset>393700</wp:posOffset>
              </wp:positionV>
              <wp:extent cx="7315200" cy="379095"/>
              <wp:effectExtent l="0" t="0" r="0" b="0"/>
              <wp:wrapNone/>
              <wp:docPr id="24" name="Rectangle 24"/>
              <wp:cNvGraphicFramePr/>
              <a:graphic xmlns:a="http://schemas.openxmlformats.org/drawingml/2006/main">
                <a:graphicData uri="http://schemas.microsoft.com/office/word/2010/wordprocessingShape">
                  <wps:wsp>
                    <wps:cNvSpPr/>
                    <wps:spPr>
                      <a:xfrm>
                        <a:off x="1697925" y="3599978"/>
                        <a:ext cx="7296150" cy="360045"/>
                      </a:xfrm>
                      <a:prstGeom prst="rect">
                        <a:avLst/>
                      </a:prstGeom>
                      <a:solidFill>
                        <a:srgbClr val="4E5992"/>
                      </a:solidFill>
                      <a:ln>
                        <a:noFill/>
                      </a:ln>
                    </wps:spPr>
                    <wps:txbx>
                      <w:txbxContent>
                        <w:p w14:paraId="375C07DB" w14:textId="77777777" w:rsidR="00DD78EB" w:rsidRDefault="0004163A">
                          <w:pPr>
                            <w:spacing w:after="0" w:line="240" w:lineRule="auto"/>
                            <w:textDirection w:val="btLr"/>
                          </w:pPr>
                          <w:r>
                            <w:rPr>
                              <w:rFonts w:ascii="Arial" w:eastAsia="Arial" w:hAnsi="Arial" w:cs="Arial"/>
                              <w:color w:val="FFFFFF"/>
                              <w:sz w:val="36"/>
                            </w:rPr>
                            <w:t>Task 4: Management Commitment</w:t>
                          </w:r>
                        </w:p>
                      </w:txbxContent>
                    </wps:txbx>
                    <wps:bodyPr spcFirstLastPara="1" wrap="square" lIns="91425" tIns="45700" rIns="91425" bIns="45700" anchor="ctr" anchorCtr="0">
                      <a:noAutofit/>
                    </wps:bodyPr>
                  </wps:wsp>
                </a:graphicData>
              </a:graphic>
            </wp:anchor>
          </w:drawing>
        </mc:Choice>
        <mc:Fallback>
          <w:pict>
            <v:rect w14:anchorId="01131797" id="Rectangle 24" o:spid="_x0000_s1028" style="position:absolute;margin-left:-51pt;margin-top:31pt;width:8in;height:29.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" fillcolor="#4e5992" stroked="f">
              <v:textbox inset="2.53958mm,1.2694mm,2.53958mm,1.2694mm">
                <w:txbxContent>
                  <w:p w14:paraId="375C07DB" w14:textId="77777777" w:rsidR="00DD78EB" w:rsidRDefault="0004163A">
                    <w:pPr>
                      <w:spacing w:after="0" w:line="240" w:lineRule="auto"/>
                      <w:textDirection w:val="btLr"/>
                    </w:pPr>
                    <w:r>
                      <w:rPr>
                        <w:rFonts w:ascii="Arial" w:eastAsia="Arial" w:hAnsi="Arial" w:cs="Arial"/>
                        <w:color w:val="FFFFFF"/>
                        <w:sz w:val="36"/>
                      </w:rPr>
                      <w:t>Task 4: Management Commitment</w:t>
                    </w:r>
                  </w:p>
                </w:txbxContent>
              </v:textbox>
            </v:rect>
          </w:pict>
        </mc:Fallback>
      </mc:AlternateContent>
    </w:r>
    <w:r>
      <w:rPr>
        <w:noProof/>
      </w:rPr>
      <mc:AlternateContent>
        <mc:Choice Requires="wps">
          <w:drawing>
            <wp:anchor distT="0" distB="0" distL="114300" distR="114300" simplePos="0" relativeHeight="251660288" behindDoc="0" locked="0" layoutInCell="1" hidden="0" allowOverlap="1" wp14:anchorId="50534B0C" wp14:editId="2672FC0E">
              <wp:simplePos x="0" y="0"/>
              <wp:positionH relativeFrom="column">
                <wp:posOffset>2019300</wp:posOffset>
              </wp:positionH>
              <wp:positionV relativeFrom="paragraph">
                <wp:posOffset>-228599</wp:posOffset>
              </wp:positionV>
              <wp:extent cx="4615285" cy="665480"/>
              <wp:effectExtent l="0" t="0" r="0" b="0"/>
              <wp:wrapNone/>
              <wp:docPr id="27" name="Rectangle 27"/>
              <wp:cNvGraphicFramePr/>
              <a:graphic xmlns:a="http://schemas.openxmlformats.org/drawingml/2006/main">
                <a:graphicData uri="http://schemas.microsoft.com/office/word/2010/wordprocessingShape">
                  <wps:wsp>
                    <wps:cNvSpPr/>
                    <wps:spPr>
                      <a:xfrm>
                        <a:off x="3047883" y="3456785"/>
                        <a:ext cx="4596235" cy="646430"/>
                      </a:xfrm>
                      <a:prstGeom prst="rect">
                        <a:avLst/>
                      </a:prstGeom>
                      <a:solidFill>
                        <a:srgbClr val="00579D"/>
                      </a:solidFill>
                      <a:ln>
                        <a:noFill/>
                      </a:ln>
                    </wps:spPr>
                    <wps:txbx>
                      <w:txbxContent>
                        <w:p w14:paraId="6436D094" w14:textId="77777777" w:rsidR="00DD78EB" w:rsidRDefault="0004163A">
                          <w:pPr>
                            <w:spacing w:line="258" w:lineRule="auto"/>
                            <w:jc w:val="center"/>
                            <w:textDirection w:val="btLr"/>
                          </w:pPr>
                          <w:r>
                            <w:rPr>
                              <w:rFonts w:ascii="Arial" w:eastAsia="Arial" w:hAnsi="Arial" w:cs="Arial"/>
                              <w:b/>
                              <w:color w:val="FFFFFF"/>
                              <w:sz w:val="40"/>
                            </w:rPr>
                            <w:t>50001 Ready Navigator Playbook</w:t>
                          </w:r>
                        </w:p>
                        <w:p w14:paraId="25ECA013" w14:textId="77777777" w:rsidR="00DD78EB" w:rsidRDefault="00DD78EB">
                          <w:pPr>
                            <w:spacing w:line="258" w:lineRule="auto"/>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50534B0C" id="Rectangle 27" o:spid="_x0000_s1029" style="position:absolute;margin-left:159pt;margin-top:-18pt;width:363.4pt;height:52.4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" fillcolor="#00579d" stroked="f">
              <v:textbox inset="2.53958mm,1.2694mm,2.53958mm,1.2694mm">
                <w:txbxContent>
                  <w:p w14:paraId="6436D094" w14:textId="77777777" w:rsidR="00DD78EB" w:rsidRDefault="0004163A">
                    <w:pPr>
                      <w:spacing w:line="258" w:lineRule="auto"/>
                      <w:jc w:val="center"/>
                      <w:textDirection w:val="btLr"/>
                    </w:pPr>
                    <w:r>
                      <w:rPr>
                        <w:rFonts w:ascii="Arial" w:eastAsia="Arial" w:hAnsi="Arial" w:cs="Arial"/>
                        <w:b/>
                        <w:color w:val="FFFFFF"/>
                        <w:sz w:val="40"/>
                      </w:rPr>
                      <w:t>50001 Ready Navigator Playbook</w:t>
                    </w:r>
                  </w:p>
                  <w:p w14:paraId="25ECA013" w14:textId="77777777" w:rsidR="00DD78EB" w:rsidRDefault="00DD78EB">
                    <w:pPr>
                      <w:spacing w:line="258" w:lineRule="auto"/>
                      <w:jc w:val="center"/>
                      <w:textDirection w:val="btLr"/>
                    </w:pPr>
                  </w:p>
                </w:txbxContent>
              </v:textbox>
            </v:rect>
          </w:pict>
        </mc:Fallback>
      </mc:AlternateContent>
    </w:r>
    <w:r>
      <w:rPr>
        <w:noProof/>
      </w:rPr>
      <mc:AlternateContent>
        <mc:Choice Requires="wps">
          <w:drawing>
            <wp:anchor distT="0" distB="0" distL="114300" distR="114300" simplePos="0" relativeHeight="251661312" behindDoc="0" locked="0" layoutInCell="1" hidden="0" allowOverlap="1" wp14:anchorId="243C5FC2" wp14:editId="3B325192">
              <wp:simplePos x="0" y="0"/>
              <wp:positionH relativeFrom="column">
                <wp:posOffset>-647699</wp:posOffset>
              </wp:positionH>
              <wp:positionV relativeFrom="paragraph">
                <wp:posOffset>787400</wp:posOffset>
              </wp:positionV>
              <wp:extent cx="7303770" cy="8107680"/>
              <wp:effectExtent l="0" t="0" r="0" b="0"/>
              <wp:wrapNone/>
              <wp:docPr id="28" name="Rectangle: Rounded Corners 28"/>
              <wp:cNvGraphicFramePr/>
              <a:graphic xmlns:a="http://schemas.openxmlformats.org/drawingml/2006/main">
                <a:graphicData uri="http://schemas.microsoft.com/office/word/2010/wordprocessingShape">
                  <wps:wsp>
                    <wps:cNvSpPr/>
                    <wps:spPr>
                      <a:xfrm>
                        <a:off x="1706815" y="0"/>
                        <a:ext cx="7278370" cy="7560000"/>
                      </a:xfrm>
                      <a:prstGeom prst="roundRect">
                        <a:avLst>
                          <a:gd name="adj" fmla="val 989"/>
                        </a:avLst>
                      </a:prstGeom>
                      <a:noFill/>
                      <a:ln w="12700" cap="flat" cmpd="sng">
                        <a:solidFill>
                          <a:schemeClr val="dk1"/>
                        </a:solidFill>
                        <a:prstDash val="solid"/>
                        <a:miter lim="800000"/>
                        <a:headEnd type="none" w="sm" len="sm"/>
                        <a:tailEnd type="none" w="sm" len="sm"/>
                      </a:ln>
                    </wps:spPr>
                    <wps:txbx>
                      <w:txbxContent>
                        <w:p w14:paraId="193EC238" w14:textId="77777777" w:rsidR="00DD78EB" w:rsidRDefault="00DD78E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oundrect w14:anchorId="243C5FC2" id="Rectangle: Rounded Corners 28" o:spid="_x0000_s1030" style="position:absolute;margin-left:-51pt;margin-top:62pt;width:575.1pt;height:638.4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6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" filled="f" strokecolor="black [3200]" strokeweight="1pt">
              <v:stroke startarrowwidth="narrow" startarrowlength="short" endarrowwidth="narrow" endarrowlength="short" joinstyle="miter"/>
              <v:textbox inset="2.53958mm,2.53958mm,2.53958mm,2.53958mm">
                <w:txbxContent>
                  <w:p w14:paraId="193EC238" w14:textId="77777777" w:rsidR="00DD78EB" w:rsidRDefault="00DD78EB">
                    <w:pPr>
                      <w:spacing w:after="0" w:line="240" w:lineRule="auto"/>
                      <w:textDirection w:val="btLr"/>
                    </w:pPr>
                  </w:p>
                </w:txbxContent>
              </v:textbox>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9D1B9E"/>
    <w:multiLevelType w:val="multilevel"/>
    <w:tmpl w:val="46E649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FE17D34"/>
    <w:multiLevelType w:val="multilevel"/>
    <w:tmpl w:val="32C62A8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50BC7B0E"/>
    <w:multiLevelType w:val="multilevel"/>
    <w:tmpl w:val="4EF0C3C0"/>
    <w:lvl w:ilvl="0">
      <w:start w:val="1"/>
      <w:numFmt w:val="decimal"/>
      <w:lvlText w:val="%1."/>
      <w:lvlJc w:val="left"/>
      <w:pPr>
        <w:ind w:left="-86" w:hanging="360"/>
      </w:pPr>
    </w:lvl>
    <w:lvl w:ilvl="1">
      <w:start w:val="1"/>
      <w:numFmt w:val="lowerLetter"/>
      <w:lvlText w:val="%2."/>
      <w:lvlJc w:val="left"/>
      <w:pPr>
        <w:ind w:left="634" w:hanging="360"/>
      </w:pPr>
    </w:lvl>
    <w:lvl w:ilvl="2">
      <w:start w:val="1"/>
      <w:numFmt w:val="lowerRoman"/>
      <w:lvlText w:val="%3."/>
      <w:lvlJc w:val="right"/>
      <w:pPr>
        <w:ind w:left="1354" w:hanging="180"/>
      </w:pPr>
    </w:lvl>
    <w:lvl w:ilvl="3">
      <w:start w:val="1"/>
      <w:numFmt w:val="decimal"/>
      <w:lvlText w:val="%4."/>
      <w:lvlJc w:val="left"/>
      <w:pPr>
        <w:ind w:left="2074" w:hanging="360"/>
      </w:pPr>
    </w:lvl>
    <w:lvl w:ilvl="4">
      <w:start w:val="1"/>
      <w:numFmt w:val="lowerLetter"/>
      <w:lvlText w:val="%5."/>
      <w:lvlJc w:val="left"/>
      <w:pPr>
        <w:ind w:left="2794" w:hanging="360"/>
      </w:pPr>
    </w:lvl>
    <w:lvl w:ilvl="5">
      <w:start w:val="1"/>
      <w:numFmt w:val="lowerRoman"/>
      <w:lvlText w:val="%6."/>
      <w:lvlJc w:val="right"/>
      <w:pPr>
        <w:ind w:left="3514" w:hanging="180"/>
      </w:pPr>
    </w:lvl>
    <w:lvl w:ilvl="6">
      <w:start w:val="1"/>
      <w:numFmt w:val="decimal"/>
      <w:lvlText w:val="%7."/>
      <w:lvlJc w:val="left"/>
      <w:pPr>
        <w:ind w:left="4234" w:hanging="360"/>
      </w:pPr>
    </w:lvl>
    <w:lvl w:ilvl="7">
      <w:start w:val="1"/>
      <w:numFmt w:val="lowerLetter"/>
      <w:lvlText w:val="%8."/>
      <w:lvlJc w:val="left"/>
      <w:pPr>
        <w:ind w:left="4954" w:hanging="360"/>
      </w:pPr>
    </w:lvl>
    <w:lvl w:ilvl="8">
      <w:start w:val="1"/>
      <w:numFmt w:val="lowerRoman"/>
      <w:lvlText w:val="%9."/>
      <w:lvlJc w:val="right"/>
      <w:pPr>
        <w:ind w:left="5674" w:hanging="180"/>
      </w:pPr>
    </w:lvl>
  </w:abstractNum>
  <w:abstractNum w:abstractNumId="3" w15:restartNumberingAfterBreak="0">
    <w:nsid w:val="64C404BA"/>
    <w:multiLevelType w:val="hybridMultilevel"/>
    <w:tmpl w:val="F82899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79989623">
    <w:abstractNumId w:val="2"/>
  </w:num>
  <w:num w:numId="2" w16cid:durableId="1308852141">
    <w:abstractNumId w:val="0"/>
  </w:num>
  <w:num w:numId="3" w16cid:durableId="647365047">
    <w:abstractNumId w:val="1"/>
  </w:num>
  <w:num w:numId="4" w16cid:durableId="177758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8EB"/>
    <w:rsid w:val="00007CF4"/>
    <w:rsid w:val="00033CA6"/>
    <w:rsid w:val="0004163A"/>
    <w:rsid w:val="000418BD"/>
    <w:rsid w:val="0004709B"/>
    <w:rsid w:val="00060CDC"/>
    <w:rsid w:val="00066C43"/>
    <w:rsid w:val="000A7D57"/>
    <w:rsid w:val="000C7206"/>
    <w:rsid w:val="00100348"/>
    <w:rsid w:val="0015082F"/>
    <w:rsid w:val="00174DE8"/>
    <w:rsid w:val="00176E2C"/>
    <w:rsid w:val="001A2BAF"/>
    <w:rsid w:val="001A7087"/>
    <w:rsid w:val="001C1DAB"/>
    <w:rsid w:val="001C23F0"/>
    <w:rsid w:val="001D0BFD"/>
    <w:rsid w:val="001D4080"/>
    <w:rsid w:val="001F2928"/>
    <w:rsid w:val="002A0A6A"/>
    <w:rsid w:val="002D0C5F"/>
    <w:rsid w:val="002F5DD4"/>
    <w:rsid w:val="003102D7"/>
    <w:rsid w:val="00312502"/>
    <w:rsid w:val="003554AC"/>
    <w:rsid w:val="00363488"/>
    <w:rsid w:val="0036445C"/>
    <w:rsid w:val="00377CD9"/>
    <w:rsid w:val="003C5FE2"/>
    <w:rsid w:val="003F4A03"/>
    <w:rsid w:val="00414084"/>
    <w:rsid w:val="00447ADE"/>
    <w:rsid w:val="004602AF"/>
    <w:rsid w:val="004618FD"/>
    <w:rsid w:val="00466A4F"/>
    <w:rsid w:val="00494A06"/>
    <w:rsid w:val="00494CC3"/>
    <w:rsid w:val="004A17A6"/>
    <w:rsid w:val="004C076D"/>
    <w:rsid w:val="004D383F"/>
    <w:rsid w:val="005360BB"/>
    <w:rsid w:val="00537647"/>
    <w:rsid w:val="00552E17"/>
    <w:rsid w:val="00555176"/>
    <w:rsid w:val="0055577F"/>
    <w:rsid w:val="00564619"/>
    <w:rsid w:val="00571EB5"/>
    <w:rsid w:val="0059426E"/>
    <w:rsid w:val="005B2020"/>
    <w:rsid w:val="005C60C7"/>
    <w:rsid w:val="005D265C"/>
    <w:rsid w:val="005D29F0"/>
    <w:rsid w:val="005D56F4"/>
    <w:rsid w:val="006333A2"/>
    <w:rsid w:val="00665DF6"/>
    <w:rsid w:val="00666D70"/>
    <w:rsid w:val="00674F36"/>
    <w:rsid w:val="00682ABC"/>
    <w:rsid w:val="00683103"/>
    <w:rsid w:val="00696B5F"/>
    <w:rsid w:val="006E4498"/>
    <w:rsid w:val="0070593F"/>
    <w:rsid w:val="00711AFA"/>
    <w:rsid w:val="00714FF5"/>
    <w:rsid w:val="00737997"/>
    <w:rsid w:val="007715DC"/>
    <w:rsid w:val="00772AFF"/>
    <w:rsid w:val="007750DA"/>
    <w:rsid w:val="00785F21"/>
    <w:rsid w:val="00791C1B"/>
    <w:rsid w:val="007D42D7"/>
    <w:rsid w:val="007D72A6"/>
    <w:rsid w:val="007E20E4"/>
    <w:rsid w:val="0081661C"/>
    <w:rsid w:val="00823024"/>
    <w:rsid w:val="00855EE3"/>
    <w:rsid w:val="00862808"/>
    <w:rsid w:val="0087522B"/>
    <w:rsid w:val="0088384F"/>
    <w:rsid w:val="00897BB7"/>
    <w:rsid w:val="008A1A43"/>
    <w:rsid w:val="008D3AC1"/>
    <w:rsid w:val="008E3626"/>
    <w:rsid w:val="00902F3C"/>
    <w:rsid w:val="00910D96"/>
    <w:rsid w:val="009651CA"/>
    <w:rsid w:val="00972CA8"/>
    <w:rsid w:val="0097417F"/>
    <w:rsid w:val="00977B48"/>
    <w:rsid w:val="0098366B"/>
    <w:rsid w:val="009B32F3"/>
    <w:rsid w:val="009B72A9"/>
    <w:rsid w:val="009C4DB8"/>
    <w:rsid w:val="009E21D3"/>
    <w:rsid w:val="009E2607"/>
    <w:rsid w:val="009F1F34"/>
    <w:rsid w:val="00A13383"/>
    <w:rsid w:val="00A2354D"/>
    <w:rsid w:val="00A313D5"/>
    <w:rsid w:val="00A915DE"/>
    <w:rsid w:val="00AA58E8"/>
    <w:rsid w:val="00AC100F"/>
    <w:rsid w:val="00AD3193"/>
    <w:rsid w:val="00AD4DED"/>
    <w:rsid w:val="00B06943"/>
    <w:rsid w:val="00B1304D"/>
    <w:rsid w:val="00B15344"/>
    <w:rsid w:val="00B23107"/>
    <w:rsid w:val="00B81CCD"/>
    <w:rsid w:val="00B90D30"/>
    <w:rsid w:val="00BB43E4"/>
    <w:rsid w:val="00BC39D3"/>
    <w:rsid w:val="00C07EE0"/>
    <w:rsid w:val="00C35BB7"/>
    <w:rsid w:val="00C42E81"/>
    <w:rsid w:val="00CC587F"/>
    <w:rsid w:val="00D060BE"/>
    <w:rsid w:val="00D31729"/>
    <w:rsid w:val="00D3762D"/>
    <w:rsid w:val="00D40910"/>
    <w:rsid w:val="00D4337B"/>
    <w:rsid w:val="00D45D27"/>
    <w:rsid w:val="00DC7428"/>
    <w:rsid w:val="00DD78EB"/>
    <w:rsid w:val="00DE1767"/>
    <w:rsid w:val="00E266D7"/>
    <w:rsid w:val="00E31DB5"/>
    <w:rsid w:val="00E449A9"/>
    <w:rsid w:val="00E46E00"/>
    <w:rsid w:val="00E47033"/>
    <w:rsid w:val="00E632FA"/>
    <w:rsid w:val="00E741ED"/>
    <w:rsid w:val="00E94D2F"/>
    <w:rsid w:val="00E9775F"/>
    <w:rsid w:val="00EA2447"/>
    <w:rsid w:val="00EA6A9C"/>
    <w:rsid w:val="00EB3579"/>
    <w:rsid w:val="00EB5800"/>
    <w:rsid w:val="00EE3198"/>
    <w:rsid w:val="00EE3201"/>
    <w:rsid w:val="00F04C73"/>
    <w:rsid w:val="00F756D2"/>
    <w:rsid w:val="00FC1E06"/>
    <w:rsid w:val="00FC71AB"/>
    <w:rsid w:val="00FD14CE"/>
    <w:rsid w:val="00FD4F67"/>
    <w:rsid w:val="00FE2941"/>
    <w:rsid w:val="00FF26E5"/>
    <w:rsid w:val="00FF4A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D74182"/>
  <w15:docId w15:val="{7350D075-A1CE-4FB2-B450-25076A4AD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3ED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EF3EDC"/>
    <w:pPr>
      <w:tabs>
        <w:tab w:val="center" w:pos="4680"/>
        <w:tab w:val="right" w:pos="9360"/>
      </w:tabs>
    </w:pPr>
  </w:style>
  <w:style w:type="character" w:customStyle="1" w:styleId="HeaderChar">
    <w:name w:val="Header Char"/>
    <w:basedOn w:val="DefaultParagraphFont"/>
    <w:link w:val="Header"/>
    <w:uiPriority w:val="99"/>
    <w:rsid w:val="00EF3EDC"/>
  </w:style>
  <w:style w:type="paragraph" w:styleId="Footer">
    <w:name w:val="footer"/>
    <w:basedOn w:val="Normal"/>
    <w:link w:val="FooterChar"/>
    <w:uiPriority w:val="99"/>
    <w:unhideWhenUsed/>
    <w:rsid w:val="00EF3EDC"/>
    <w:pPr>
      <w:tabs>
        <w:tab w:val="center" w:pos="4680"/>
        <w:tab w:val="right" w:pos="9360"/>
      </w:tabs>
    </w:pPr>
  </w:style>
  <w:style w:type="character" w:customStyle="1" w:styleId="FooterChar">
    <w:name w:val="Footer Char"/>
    <w:basedOn w:val="DefaultParagraphFont"/>
    <w:link w:val="Footer"/>
    <w:uiPriority w:val="99"/>
    <w:rsid w:val="00EF3EDC"/>
  </w:style>
  <w:style w:type="character" w:styleId="PageNumber">
    <w:name w:val="page number"/>
    <w:basedOn w:val="DefaultParagraphFont"/>
    <w:uiPriority w:val="99"/>
    <w:semiHidden/>
    <w:unhideWhenUsed/>
    <w:rsid w:val="00EF3EDC"/>
  </w:style>
  <w:style w:type="paragraph" w:styleId="ListParagraph">
    <w:name w:val="List Paragraph"/>
    <w:basedOn w:val="Normal"/>
    <w:uiPriority w:val="34"/>
    <w:qFormat/>
    <w:rsid w:val="00EF3EDC"/>
    <w:pPr>
      <w:ind w:left="720"/>
      <w:contextualSpacing/>
    </w:pPr>
  </w:style>
  <w:style w:type="table" w:styleId="TableGrid">
    <w:name w:val="Table Grid"/>
    <w:basedOn w:val="TableNormal"/>
    <w:uiPriority w:val="39"/>
    <w:rsid w:val="00EF3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E1BE3"/>
    <w:rPr>
      <w:color w:val="808080"/>
    </w:rPr>
  </w:style>
  <w:style w:type="character" w:styleId="CommentReference">
    <w:name w:val="annotation reference"/>
    <w:basedOn w:val="DefaultParagraphFont"/>
    <w:uiPriority w:val="99"/>
    <w:semiHidden/>
    <w:unhideWhenUsed/>
    <w:rsid w:val="00454D7E"/>
    <w:rPr>
      <w:sz w:val="16"/>
      <w:szCs w:val="16"/>
    </w:rPr>
  </w:style>
  <w:style w:type="paragraph" w:styleId="CommentText">
    <w:name w:val="annotation text"/>
    <w:basedOn w:val="Normal"/>
    <w:link w:val="CommentTextChar"/>
    <w:uiPriority w:val="99"/>
    <w:semiHidden/>
    <w:unhideWhenUsed/>
    <w:rsid w:val="00454D7E"/>
    <w:pPr>
      <w:spacing w:line="240" w:lineRule="auto"/>
    </w:pPr>
    <w:rPr>
      <w:sz w:val="20"/>
      <w:szCs w:val="20"/>
    </w:rPr>
  </w:style>
  <w:style w:type="character" w:customStyle="1" w:styleId="CommentTextChar">
    <w:name w:val="Comment Text Char"/>
    <w:basedOn w:val="DefaultParagraphFont"/>
    <w:link w:val="CommentText"/>
    <w:uiPriority w:val="99"/>
    <w:semiHidden/>
    <w:rsid w:val="00454D7E"/>
    <w:rPr>
      <w:sz w:val="20"/>
      <w:szCs w:val="20"/>
    </w:rPr>
  </w:style>
  <w:style w:type="paragraph" w:styleId="CommentSubject">
    <w:name w:val="annotation subject"/>
    <w:basedOn w:val="CommentText"/>
    <w:next w:val="CommentText"/>
    <w:link w:val="CommentSubjectChar"/>
    <w:uiPriority w:val="99"/>
    <w:semiHidden/>
    <w:unhideWhenUsed/>
    <w:rsid w:val="00454D7E"/>
    <w:rPr>
      <w:b/>
      <w:bCs/>
    </w:rPr>
  </w:style>
  <w:style w:type="character" w:customStyle="1" w:styleId="CommentSubjectChar">
    <w:name w:val="Comment Subject Char"/>
    <w:basedOn w:val="CommentTextChar"/>
    <w:link w:val="CommentSubject"/>
    <w:uiPriority w:val="99"/>
    <w:semiHidden/>
    <w:rsid w:val="00454D7E"/>
    <w:rPr>
      <w:b/>
      <w:bCs/>
      <w:sz w:val="20"/>
      <w:szCs w:val="20"/>
    </w:rPr>
  </w:style>
  <w:style w:type="paragraph" w:styleId="BalloonText">
    <w:name w:val="Balloon Text"/>
    <w:basedOn w:val="Normal"/>
    <w:link w:val="BalloonTextChar"/>
    <w:uiPriority w:val="99"/>
    <w:semiHidden/>
    <w:unhideWhenUsed/>
    <w:rsid w:val="00454D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4D7E"/>
    <w:rPr>
      <w:rFonts w:ascii="Segoe UI" w:hAnsi="Segoe UI" w:cs="Segoe UI"/>
      <w:sz w:val="18"/>
      <w:szCs w:val="18"/>
    </w:rPr>
  </w:style>
  <w:style w:type="paragraph" w:styleId="NormalWeb">
    <w:name w:val="Normal (Web)"/>
    <w:basedOn w:val="Normal"/>
    <w:uiPriority w:val="99"/>
    <w:semiHidden/>
    <w:unhideWhenUsed/>
    <w:rsid w:val="00D903EF"/>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qFormat/>
    <w:rsid w:val="00F73639"/>
    <w:rPr>
      <w:rFonts w:eastAsia="Times New Roman" w:cs="Times New Roma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8">
    <w:name w:val="18"/>
    <w:basedOn w:val="TableNormal"/>
    <w:tblPr>
      <w:tblStyleRowBandSize w:val="1"/>
      <w:tblStyleColBandSize w:val="1"/>
    </w:tblPr>
  </w:style>
  <w:style w:type="table" w:customStyle="1" w:styleId="17">
    <w:name w:val="17"/>
    <w:basedOn w:val="TableNormal"/>
    <w:tblPr>
      <w:tblStyleRowBandSize w:val="1"/>
      <w:tblStyleColBandSize w:val="1"/>
    </w:tblPr>
  </w:style>
  <w:style w:type="table" w:customStyle="1" w:styleId="16">
    <w:name w:val="16"/>
    <w:basedOn w:val="TableNormal"/>
    <w:tblPr>
      <w:tblStyleRowBandSize w:val="1"/>
      <w:tblStyleColBandSize w:val="1"/>
    </w:tblPr>
  </w:style>
  <w:style w:type="table" w:customStyle="1" w:styleId="15">
    <w:name w:val="15"/>
    <w:basedOn w:val="TableNormal"/>
    <w:tblPr>
      <w:tblStyleRowBandSize w:val="1"/>
      <w:tblStyleColBandSize w:val="1"/>
    </w:tblPr>
  </w:style>
  <w:style w:type="table" w:customStyle="1" w:styleId="14">
    <w:name w:val="14"/>
    <w:basedOn w:val="TableNormal"/>
    <w:tblPr>
      <w:tblStyleRowBandSize w:val="1"/>
      <w:tblStyleColBandSize w:val="1"/>
    </w:tblPr>
  </w:style>
  <w:style w:type="table" w:customStyle="1" w:styleId="13">
    <w:name w:val="13"/>
    <w:basedOn w:val="TableNormal"/>
    <w:tblPr>
      <w:tblStyleRowBandSize w:val="1"/>
      <w:tblStyleColBandSize w:val="1"/>
      <w:tblCellMar>
        <w:left w:w="115" w:type="dxa"/>
        <w:right w:w="115" w:type="dxa"/>
      </w:tblCellMar>
    </w:tblPr>
  </w:style>
  <w:style w:type="table" w:customStyle="1" w:styleId="12">
    <w:name w:val="12"/>
    <w:basedOn w:val="TableNormal"/>
    <w:tblPr>
      <w:tblStyleRowBandSize w:val="1"/>
      <w:tblStyleColBandSize w:val="1"/>
    </w:tblPr>
  </w:style>
  <w:style w:type="table" w:customStyle="1" w:styleId="11">
    <w:name w:val="11"/>
    <w:basedOn w:val="TableNormal"/>
    <w:tblPr>
      <w:tblStyleRowBandSize w:val="1"/>
      <w:tblStyleColBandSize w:val="1"/>
    </w:tblPr>
  </w:style>
  <w:style w:type="table" w:customStyle="1" w:styleId="10">
    <w:name w:val="10"/>
    <w:basedOn w:val="TableNormal"/>
    <w:tblPr>
      <w:tblStyleRowBandSize w:val="1"/>
      <w:tblStyleColBandSize w:val="1"/>
    </w:tblPr>
  </w:style>
  <w:style w:type="paragraph" w:styleId="Revision">
    <w:name w:val="Revision"/>
    <w:hidden/>
    <w:uiPriority w:val="99"/>
    <w:semiHidden/>
    <w:rsid w:val="00C0068F"/>
    <w:pPr>
      <w:spacing w:after="0" w:line="240" w:lineRule="auto"/>
    </w:pPr>
  </w:style>
  <w:style w:type="table" w:customStyle="1" w:styleId="9">
    <w:name w:val="9"/>
    <w:basedOn w:val="TableNormal"/>
    <w:tblPr>
      <w:tblStyleRowBandSize w:val="1"/>
      <w:tblStyleColBandSize w:val="1"/>
      <w:tblCellMar>
        <w:left w:w="115" w:type="dxa"/>
        <w:right w:w="115" w:type="dxa"/>
      </w:tblCellMar>
    </w:tblPr>
  </w:style>
  <w:style w:type="table" w:customStyle="1" w:styleId="8">
    <w:name w:val="8"/>
    <w:basedOn w:val="TableNormal"/>
    <w:tblPr>
      <w:tblStyleRowBandSize w:val="1"/>
      <w:tblStyleColBandSize w:val="1"/>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ygTAnrfGdmF94GblpYxFBs9vXQ==">CgMxLjAyCWlkLmdqZGd4czIJaC4zMGowemxsOABqSwo1c3VnZ2VzdElkSW1wb3J0MWRmMTUyZjktYjZjOS00YTc4LWFkOWMtOTg3YmUxNmZhMzhjXzgSEkFyaWFuIEFnaGFqYW56YWRlaGpLCjVzdWdnZXN0SWRJbXBvcnQxZGYxNTJmOS1iNmM5LTRhNzgtYWQ5Yy05ODdiZTE2ZmEzOGNfMRISQXJpYW4gQWdoYWphbnphZGVoaksKNXN1Z2dlc3RJZEltcG9ydDFkZjE1MmY5LWI2YzktNGE3OC1hZDljLTk4N2JlMTZmYTM4Y182EhJBcmlhbiBBZ2hhamFuemFkZWhqSwo1c3VnZ2VzdElkSW1wb3J0MWRmMTUyZjktYjZjOS00YTc4LWFkOWMtOTg3YmUxNmZhMzhjXzMSEkFyaWFuIEFnaGFqYW56YWRlaHIhMUUxN0dheVlBNXZvR3Bkejd6WmkybDc0QUNheXJwQnp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444</TotalTime>
  <Pages>4</Pages>
  <Words>1112</Words>
  <Characters>6293</Characters>
  <Application>Microsoft Office Word</Application>
  <DocSecurity>0</DocSecurity>
  <Lines>190</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Arian Aghajanzadeh</dc:creator>
  <cp:lastModifiedBy>Magnus Herrlin</cp:lastModifiedBy>
  <cp:revision>149</cp:revision>
  <dcterms:created xsi:type="dcterms:W3CDTF">2021-09-29T23:25:00Z</dcterms:created>
  <dcterms:modified xsi:type="dcterms:W3CDTF">2025-09-11T20:35:00Z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0x01010058BD1F53E8CE0449AD6DB0F97A3D1795</vt:lpwstr>
  </property>
  <property fmtid="{D5CDD505-2E9C-101B-9397-08002B2CF9AE}" pid="3" name="GrammarlyDocumentId">
    <vt:lpwstr>9523a37e-1b49-43d2-991f-03d3fc63cf2d</vt:lpwstr>
  </property>
</Properties>
</file>